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F1" w:rsidRDefault="00FF31F1" w:rsidP="00E21360">
      <w:pPr>
        <w:autoSpaceDE w:val="0"/>
        <w:spacing w:after="0" w:line="240" w:lineRule="auto"/>
        <w:jc w:val="both"/>
        <w:rPr>
          <w:rFonts w:asciiTheme="majorBidi" w:hAnsiTheme="majorBidi" w:cstheme="majorBidi"/>
          <w:b/>
          <w:sz w:val="32"/>
          <w:szCs w:val="32"/>
          <w:shd w:val="clear" w:color="auto" w:fill="FFFFFF"/>
        </w:rPr>
      </w:pPr>
      <w:r w:rsidRPr="009E58B1">
        <w:rPr>
          <w:rFonts w:asciiTheme="majorBidi" w:hAnsiTheme="majorBidi" w:cstheme="majorBidi"/>
          <w:b/>
          <w:sz w:val="32"/>
          <w:szCs w:val="32"/>
          <w:shd w:val="clear" w:color="auto" w:fill="FFFFFF"/>
        </w:rPr>
        <w:t xml:space="preserve">El </w:t>
      </w:r>
      <w:r w:rsidRPr="009E58B1">
        <w:rPr>
          <w:rFonts w:asciiTheme="majorBidi" w:hAnsiTheme="majorBidi" w:cstheme="majorBidi"/>
          <w:b/>
          <w:i/>
          <w:sz w:val="32"/>
          <w:szCs w:val="32"/>
          <w:shd w:val="clear" w:color="auto" w:fill="FFFFFF"/>
        </w:rPr>
        <w:t>blendedlearning</w:t>
      </w:r>
      <w:r w:rsidRPr="009E58B1">
        <w:rPr>
          <w:rFonts w:asciiTheme="majorBidi" w:hAnsiTheme="majorBidi" w:cstheme="majorBidi"/>
          <w:b/>
          <w:sz w:val="32"/>
          <w:szCs w:val="32"/>
          <w:shd w:val="clear" w:color="auto" w:fill="FFFFFF"/>
        </w:rPr>
        <w:t xml:space="preserve"> como práctica pedagógica crítica</w:t>
      </w:r>
    </w:p>
    <w:p w:rsidR="009E58B1" w:rsidRDefault="009E58B1" w:rsidP="00E21360">
      <w:pPr>
        <w:autoSpaceDE w:val="0"/>
        <w:spacing w:after="0" w:line="240" w:lineRule="auto"/>
        <w:jc w:val="both"/>
        <w:rPr>
          <w:rFonts w:asciiTheme="majorBidi" w:hAnsiTheme="majorBidi" w:cstheme="majorBidi"/>
          <w:b/>
          <w:sz w:val="32"/>
          <w:szCs w:val="32"/>
          <w:shd w:val="clear" w:color="auto" w:fill="FFFFFF"/>
        </w:rPr>
      </w:pPr>
    </w:p>
    <w:p w:rsidR="00E21360" w:rsidRPr="009E58B1" w:rsidRDefault="00E21360" w:rsidP="00E21360">
      <w:pPr>
        <w:autoSpaceDE w:val="0"/>
        <w:spacing w:after="0" w:line="240" w:lineRule="auto"/>
        <w:jc w:val="both"/>
        <w:rPr>
          <w:rFonts w:asciiTheme="majorBidi" w:hAnsiTheme="majorBidi" w:cstheme="majorBidi"/>
          <w:b/>
          <w:sz w:val="32"/>
          <w:szCs w:val="32"/>
          <w:shd w:val="clear" w:color="auto" w:fill="FFFFFF"/>
        </w:rPr>
      </w:pPr>
    </w:p>
    <w:p w:rsidR="006D7CBB" w:rsidRDefault="006D7CBB" w:rsidP="00E21360">
      <w:pPr>
        <w:spacing w:after="0" w:line="480" w:lineRule="auto"/>
        <w:ind w:firstLine="708"/>
        <w:jc w:val="right"/>
        <w:rPr>
          <w:rFonts w:asciiTheme="majorBidi" w:hAnsiTheme="majorBidi" w:cstheme="majorBidi"/>
          <w:sz w:val="24"/>
          <w:szCs w:val="24"/>
          <w:shd w:val="clear" w:color="auto" w:fill="FFFFFF"/>
        </w:rPr>
      </w:pPr>
      <w:r w:rsidRPr="00D14EF4">
        <w:rPr>
          <w:rFonts w:asciiTheme="majorBidi" w:hAnsiTheme="majorBidi" w:cstheme="majorBidi"/>
          <w:sz w:val="24"/>
          <w:szCs w:val="24"/>
          <w:shd w:val="clear" w:color="auto" w:fill="FFFFFF"/>
        </w:rPr>
        <w:t>Stella Maris Cao</w:t>
      </w:r>
    </w:p>
    <w:p w:rsidR="00BE095B" w:rsidRDefault="000710B5" w:rsidP="00BE095B">
      <w:pPr>
        <w:ind w:firstLine="708"/>
        <w:jc w:val="right"/>
        <w:rPr>
          <w:rFonts w:asciiTheme="majorBidi" w:hAnsiTheme="majorBidi" w:cstheme="majorBidi"/>
          <w:sz w:val="24"/>
          <w:szCs w:val="24"/>
          <w:shd w:val="clear" w:color="auto" w:fill="FFFFFF"/>
        </w:rPr>
      </w:pPr>
      <w:hyperlink r:id="rId8" w:history="1">
        <w:r w:rsidR="00BE095B">
          <w:rPr>
            <w:rStyle w:val="Hipervnculo"/>
            <w:rFonts w:asciiTheme="majorBidi" w:hAnsiTheme="majorBidi" w:cstheme="majorBidi"/>
            <w:sz w:val="24"/>
            <w:szCs w:val="24"/>
            <w:shd w:val="clear" w:color="auto" w:fill="FFFFFF"/>
          </w:rPr>
          <w:t>stellamariscao@gmail.com</w:t>
        </w:r>
      </w:hyperlink>
      <w:r w:rsidR="00BE095B">
        <w:rPr>
          <w:rFonts w:asciiTheme="majorBidi" w:hAnsiTheme="majorBidi" w:cstheme="majorBidi"/>
          <w:sz w:val="24"/>
          <w:szCs w:val="24"/>
          <w:shd w:val="clear" w:color="auto" w:fill="FFFFFF"/>
        </w:rPr>
        <w:t xml:space="preserve">; </w:t>
      </w:r>
      <w:r w:rsidR="00AC2B3B">
        <w:rPr>
          <w:rFonts w:asciiTheme="majorBidi" w:hAnsiTheme="majorBidi" w:cstheme="majorBidi"/>
          <w:sz w:val="24"/>
          <w:szCs w:val="24"/>
          <w:shd w:val="clear" w:color="auto" w:fill="FFFFFF"/>
        </w:rPr>
        <w:br/>
      </w:r>
      <w:hyperlink r:id="rId9" w:history="1">
        <w:r w:rsidR="00BE095B" w:rsidRPr="00AD6D66">
          <w:rPr>
            <w:rStyle w:val="Hipervnculo"/>
            <w:rFonts w:asciiTheme="majorBidi" w:hAnsiTheme="majorBidi" w:cstheme="majorBidi"/>
            <w:sz w:val="24"/>
            <w:szCs w:val="24"/>
            <w:shd w:val="clear" w:color="auto" w:fill="FFFFFF"/>
          </w:rPr>
          <w:t>stellamariscao@hotmail.com</w:t>
        </w:r>
      </w:hyperlink>
      <w:r w:rsidR="00BE095B">
        <w:rPr>
          <w:rFonts w:asciiTheme="majorBidi" w:hAnsiTheme="majorBidi" w:cstheme="majorBidi"/>
          <w:sz w:val="24"/>
          <w:szCs w:val="24"/>
          <w:shd w:val="clear" w:color="auto" w:fill="FFFFFF"/>
        </w:rPr>
        <w:t xml:space="preserve">; </w:t>
      </w:r>
      <w:r w:rsidR="00AC2B3B">
        <w:rPr>
          <w:rFonts w:asciiTheme="majorBidi" w:hAnsiTheme="majorBidi" w:cstheme="majorBidi"/>
          <w:sz w:val="24"/>
          <w:szCs w:val="24"/>
          <w:shd w:val="clear" w:color="auto" w:fill="FFFFFF"/>
        </w:rPr>
        <w:br/>
      </w:r>
      <w:hyperlink r:id="rId10" w:history="1">
        <w:r w:rsidR="00BE095B">
          <w:rPr>
            <w:rStyle w:val="Hipervnculo"/>
            <w:rFonts w:asciiTheme="majorBidi" w:hAnsiTheme="majorBidi" w:cstheme="majorBidi"/>
            <w:sz w:val="24"/>
            <w:szCs w:val="24"/>
            <w:shd w:val="clear" w:color="auto" w:fill="FFFFFF"/>
          </w:rPr>
          <w:t>scao@cap.uvq.edu.ar</w:t>
        </w:r>
      </w:hyperlink>
    </w:p>
    <w:p w:rsidR="00AC2B3B" w:rsidRDefault="00AC2B3B" w:rsidP="00BE095B">
      <w:pPr>
        <w:rPr>
          <w:rFonts w:asciiTheme="majorBidi" w:hAnsiTheme="majorBidi" w:cstheme="majorBidi"/>
          <w:b/>
          <w:sz w:val="24"/>
          <w:szCs w:val="24"/>
          <w:shd w:val="clear" w:color="auto" w:fill="FFFFFF"/>
        </w:rPr>
      </w:pPr>
    </w:p>
    <w:p w:rsidR="00BE095B" w:rsidRDefault="00BE095B" w:rsidP="00BE095B">
      <w:pPr>
        <w:rPr>
          <w:rFonts w:asciiTheme="majorBidi" w:hAnsiTheme="majorBidi" w:cstheme="majorBidi"/>
          <w:b/>
          <w:sz w:val="24"/>
          <w:szCs w:val="24"/>
          <w:shd w:val="clear" w:color="auto" w:fill="FFFFFF"/>
        </w:rPr>
      </w:pPr>
      <w:r>
        <w:rPr>
          <w:rFonts w:asciiTheme="majorBidi" w:hAnsiTheme="majorBidi" w:cstheme="majorBidi"/>
          <w:b/>
          <w:sz w:val="24"/>
          <w:szCs w:val="24"/>
          <w:shd w:val="clear" w:color="auto" w:fill="FFFFFF"/>
        </w:rPr>
        <w:t xml:space="preserve">Formación de grado y/o posgrado en curso: </w:t>
      </w:r>
    </w:p>
    <w:p w:rsidR="00BE095B" w:rsidRDefault="00BE095B" w:rsidP="00BE095B">
      <w:pPr>
        <w:ind w:firstLine="708"/>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Licenciada en Educación (UNQ). </w:t>
      </w:r>
    </w:p>
    <w:p w:rsidR="00BE095B" w:rsidRDefault="00BE095B" w:rsidP="00BE095B">
      <w:pPr>
        <w:ind w:firstLine="708"/>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Actualmente cursando la Maestría en Filosofía (UNQ)</w:t>
      </w:r>
    </w:p>
    <w:p w:rsidR="00BE095B" w:rsidRDefault="00E61C49" w:rsidP="00E61C49">
      <w:pPr>
        <w:rPr>
          <w:rFonts w:asciiTheme="majorBidi" w:hAnsiTheme="majorBidi" w:cstheme="majorBidi"/>
          <w:b/>
          <w:sz w:val="24"/>
          <w:szCs w:val="24"/>
          <w:shd w:val="clear" w:color="auto" w:fill="FFFFFF"/>
        </w:rPr>
      </w:pPr>
      <w:r>
        <w:rPr>
          <w:rFonts w:asciiTheme="majorBidi" w:hAnsiTheme="majorBidi" w:cstheme="majorBidi"/>
          <w:b/>
          <w:sz w:val="24"/>
          <w:szCs w:val="24"/>
          <w:shd w:val="clear" w:color="auto" w:fill="FFFFFF"/>
        </w:rPr>
        <w:t>T</w:t>
      </w:r>
      <w:r w:rsidR="00BE095B">
        <w:rPr>
          <w:rFonts w:asciiTheme="majorBidi" w:hAnsiTheme="majorBidi" w:cstheme="majorBidi"/>
          <w:b/>
          <w:sz w:val="24"/>
          <w:szCs w:val="24"/>
          <w:shd w:val="clear" w:color="auto" w:fill="FFFFFF"/>
        </w:rPr>
        <w:t xml:space="preserve">ipo de beca: </w:t>
      </w:r>
    </w:p>
    <w:p w:rsidR="00BE095B" w:rsidRDefault="00BE095B" w:rsidP="00BE095B">
      <w:pPr>
        <w:ind w:firstLine="708"/>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Beca de Docencia e Investigación, para graduados UNQ.</w:t>
      </w:r>
    </w:p>
    <w:p w:rsidR="00BE095B" w:rsidRDefault="00E61C49" w:rsidP="00E61C49">
      <w:pPr>
        <w:rPr>
          <w:rFonts w:asciiTheme="majorBidi" w:hAnsiTheme="majorBidi" w:cstheme="majorBidi"/>
          <w:b/>
          <w:sz w:val="24"/>
          <w:szCs w:val="24"/>
          <w:shd w:val="clear" w:color="auto" w:fill="FFFFFF"/>
        </w:rPr>
      </w:pPr>
      <w:r>
        <w:rPr>
          <w:rFonts w:asciiTheme="majorBidi" w:hAnsiTheme="majorBidi" w:cstheme="majorBidi"/>
          <w:b/>
          <w:sz w:val="24"/>
          <w:szCs w:val="24"/>
          <w:shd w:val="clear" w:color="auto" w:fill="FFFFFF"/>
        </w:rPr>
        <w:t>P</w:t>
      </w:r>
      <w:r w:rsidR="00BE095B">
        <w:rPr>
          <w:rFonts w:asciiTheme="majorBidi" w:hAnsiTheme="majorBidi" w:cstheme="majorBidi"/>
          <w:b/>
          <w:sz w:val="24"/>
          <w:szCs w:val="24"/>
          <w:shd w:val="clear" w:color="auto" w:fill="FFFFFF"/>
        </w:rPr>
        <w:t>royecto en cuyo marco se inscri</w:t>
      </w:r>
      <w:r>
        <w:rPr>
          <w:rFonts w:asciiTheme="majorBidi" w:hAnsiTheme="majorBidi" w:cstheme="majorBidi"/>
          <w:b/>
          <w:sz w:val="24"/>
          <w:szCs w:val="24"/>
          <w:shd w:val="clear" w:color="auto" w:fill="FFFFFF"/>
        </w:rPr>
        <w:t>be la beca:</w:t>
      </w:r>
    </w:p>
    <w:p w:rsidR="00BE095B" w:rsidRDefault="00BE095B" w:rsidP="00BE095B">
      <w:pPr>
        <w:spacing w:line="360" w:lineRule="auto"/>
        <w:ind w:left="720"/>
        <w:jc w:val="both"/>
        <w:rPr>
          <w:rFonts w:asciiTheme="majorBidi" w:hAnsiTheme="majorBidi" w:cstheme="majorBidi"/>
          <w:i/>
          <w:sz w:val="24"/>
          <w:szCs w:val="24"/>
        </w:rPr>
      </w:pPr>
      <w:r>
        <w:rPr>
          <w:rFonts w:asciiTheme="majorBidi" w:hAnsiTheme="majorBidi" w:cstheme="majorBidi"/>
          <w:bCs/>
          <w:i/>
          <w:iCs/>
          <w:sz w:val="24"/>
          <w:szCs w:val="24"/>
        </w:rPr>
        <w:t>“</w:t>
      </w:r>
      <w:r>
        <w:rPr>
          <w:rFonts w:asciiTheme="majorBidi" w:hAnsiTheme="majorBidi" w:cstheme="majorBidi"/>
          <w:i/>
          <w:sz w:val="24"/>
          <w:szCs w:val="24"/>
        </w:rPr>
        <w:t>Desafíos educativos y comunicacionales para la inclusión social, cultural y digital</w:t>
      </w:r>
      <w:r>
        <w:rPr>
          <w:rFonts w:asciiTheme="majorBidi" w:hAnsiTheme="majorBidi" w:cstheme="majorBidi"/>
          <w:bCs/>
          <w:i/>
          <w:iCs/>
          <w:sz w:val="24"/>
          <w:szCs w:val="24"/>
        </w:rPr>
        <w:t xml:space="preserve">” </w:t>
      </w:r>
    </w:p>
    <w:p w:rsidR="00BE095B" w:rsidRDefault="00BE095B" w:rsidP="00AC2B3B">
      <w:pPr>
        <w:rPr>
          <w:rFonts w:asciiTheme="majorBidi" w:hAnsiTheme="majorBidi" w:cstheme="majorBidi"/>
          <w:sz w:val="24"/>
          <w:szCs w:val="24"/>
          <w:shd w:val="clear" w:color="auto" w:fill="FFFFFF"/>
        </w:rPr>
      </w:pPr>
      <w:r w:rsidRPr="00AC2B3B">
        <w:rPr>
          <w:rFonts w:asciiTheme="majorBidi" w:hAnsiTheme="majorBidi" w:cstheme="majorBidi"/>
          <w:b/>
          <w:sz w:val="24"/>
          <w:szCs w:val="24"/>
          <w:shd w:val="clear" w:color="auto" w:fill="FFFFFF"/>
        </w:rPr>
        <w:t>Directora</w:t>
      </w:r>
      <w:r w:rsidR="00607A27">
        <w:rPr>
          <w:rFonts w:asciiTheme="majorBidi" w:hAnsiTheme="majorBidi" w:cstheme="majorBidi"/>
          <w:sz w:val="24"/>
          <w:szCs w:val="24"/>
          <w:shd w:val="clear" w:color="auto" w:fill="FFFFFF"/>
        </w:rPr>
        <w:t>: Dra. Adriana Imperatore</w:t>
      </w:r>
    </w:p>
    <w:p w:rsidR="00BE095B" w:rsidRPr="00D14EF4" w:rsidRDefault="00BE095B" w:rsidP="00E21360">
      <w:pPr>
        <w:spacing w:after="0" w:line="480" w:lineRule="auto"/>
        <w:ind w:firstLine="708"/>
        <w:jc w:val="right"/>
        <w:rPr>
          <w:rFonts w:asciiTheme="majorBidi" w:hAnsiTheme="majorBidi" w:cstheme="majorBidi"/>
          <w:sz w:val="24"/>
          <w:szCs w:val="24"/>
          <w:shd w:val="clear" w:color="auto" w:fill="FFFFFF"/>
        </w:rPr>
      </w:pPr>
    </w:p>
    <w:p w:rsidR="00AC2B3B" w:rsidRDefault="00AC2B3B">
      <w:pPr>
        <w:rPr>
          <w:rFonts w:asciiTheme="majorBidi" w:hAnsiTheme="majorBidi" w:cstheme="majorBidi"/>
          <w:b/>
          <w:sz w:val="24"/>
          <w:szCs w:val="24"/>
          <w:shd w:val="clear" w:color="auto" w:fill="FFFFFF"/>
        </w:rPr>
      </w:pPr>
      <w:r>
        <w:rPr>
          <w:rFonts w:asciiTheme="majorBidi" w:hAnsiTheme="majorBidi" w:cstheme="majorBidi"/>
          <w:b/>
          <w:sz w:val="24"/>
          <w:szCs w:val="24"/>
          <w:shd w:val="clear" w:color="auto" w:fill="FFFFFF"/>
        </w:rPr>
        <w:br w:type="page"/>
      </w:r>
    </w:p>
    <w:p w:rsidR="00F84F2A" w:rsidRPr="00D14EF4" w:rsidRDefault="00F84F2A" w:rsidP="00E21360">
      <w:pPr>
        <w:spacing w:after="0" w:line="480" w:lineRule="auto"/>
        <w:jc w:val="both"/>
        <w:rPr>
          <w:rFonts w:asciiTheme="majorBidi" w:hAnsiTheme="majorBidi" w:cstheme="majorBidi"/>
          <w:b/>
          <w:sz w:val="24"/>
          <w:szCs w:val="24"/>
          <w:shd w:val="clear" w:color="auto" w:fill="FFFFFF"/>
        </w:rPr>
      </w:pPr>
      <w:r w:rsidRPr="00D14EF4">
        <w:rPr>
          <w:rFonts w:asciiTheme="majorBidi" w:hAnsiTheme="majorBidi" w:cstheme="majorBidi"/>
          <w:b/>
          <w:sz w:val="24"/>
          <w:szCs w:val="24"/>
          <w:shd w:val="clear" w:color="auto" w:fill="FFFFFF"/>
        </w:rPr>
        <w:lastRenderedPageBreak/>
        <w:t>Resumen</w:t>
      </w:r>
    </w:p>
    <w:p w:rsidR="00F212AC" w:rsidRPr="00D14EF4" w:rsidRDefault="00F212AC" w:rsidP="00E21360">
      <w:p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Tanto la educación presencial </w:t>
      </w:r>
      <w:r w:rsidR="00A71181" w:rsidRPr="00D14EF4">
        <w:rPr>
          <w:rFonts w:asciiTheme="majorBidi" w:hAnsiTheme="majorBidi" w:cstheme="majorBidi"/>
          <w:sz w:val="24"/>
          <w:szCs w:val="24"/>
        </w:rPr>
        <w:t>como la modalidad</w:t>
      </w:r>
      <w:r w:rsidRPr="00D14EF4">
        <w:rPr>
          <w:rFonts w:asciiTheme="majorBidi" w:hAnsiTheme="majorBidi" w:cstheme="majorBidi"/>
          <w:sz w:val="24"/>
          <w:szCs w:val="24"/>
        </w:rPr>
        <w:t xml:space="preserve"> a distancia constituyen </w:t>
      </w:r>
      <w:r w:rsidRPr="00D14EF4">
        <w:rPr>
          <w:rFonts w:asciiTheme="majorBidi" w:hAnsiTheme="majorBidi" w:cstheme="majorBidi"/>
          <w:b/>
          <w:bCs/>
          <w:sz w:val="24"/>
          <w:szCs w:val="24"/>
        </w:rPr>
        <w:t>dispositivos</w:t>
      </w:r>
      <w:r w:rsidR="00C35779" w:rsidRPr="00D14EF4">
        <w:rPr>
          <w:rFonts w:asciiTheme="majorBidi" w:hAnsiTheme="majorBidi" w:cstheme="majorBidi"/>
          <w:b/>
          <w:bCs/>
          <w:sz w:val="24"/>
          <w:szCs w:val="24"/>
        </w:rPr>
        <w:t xml:space="preserve">, </w:t>
      </w:r>
      <w:r w:rsidR="00C35779" w:rsidRPr="00D14EF4">
        <w:rPr>
          <w:rFonts w:asciiTheme="majorBidi" w:hAnsiTheme="majorBidi" w:cstheme="majorBidi"/>
          <w:bCs/>
          <w:sz w:val="24"/>
          <w:szCs w:val="24"/>
        </w:rPr>
        <w:t>esto es,</w:t>
      </w:r>
      <w:r w:rsidRPr="00D14EF4">
        <w:rPr>
          <w:rFonts w:asciiTheme="majorBidi" w:hAnsiTheme="majorBidi" w:cstheme="majorBidi"/>
          <w:sz w:val="24"/>
          <w:szCs w:val="24"/>
        </w:rPr>
        <w:t>espacios de circulación de poder y de sa</w:t>
      </w:r>
      <w:r w:rsidRPr="00D14EF4">
        <w:rPr>
          <w:rFonts w:asciiTheme="majorBidi" w:hAnsiTheme="majorBidi" w:cstheme="majorBidi"/>
          <w:sz w:val="24"/>
          <w:szCs w:val="24"/>
        </w:rPr>
        <w:softHyphen/>
        <w:t>beres</w:t>
      </w:r>
      <w:r w:rsidR="00A71181" w:rsidRPr="00D14EF4">
        <w:rPr>
          <w:rFonts w:asciiTheme="majorBidi" w:hAnsiTheme="majorBidi" w:cstheme="majorBidi"/>
          <w:sz w:val="24"/>
          <w:szCs w:val="24"/>
        </w:rPr>
        <w:t xml:space="preserve"> que se distribuyen y concentran de maneras diversas. En este marco, </w:t>
      </w:r>
      <w:r w:rsidR="00996BBB" w:rsidRPr="00D14EF4">
        <w:rPr>
          <w:rFonts w:asciiTheme="majorBidi" w:hAnsiTheme="majorBidi" w:cstheme="majorBidi"/>
          <w:sz w:val="24"/>
          <w:szCs w:val="24"/>
        </w:rPr>
        <w:t xml:space="preserve">es posible visualizar que </w:t>
      </w:r>
      <w:r w:rsidR="00A71181" w:rsidRPr="00D14EF4">
        <w:rPr>
          <w:rFonts w:asciiTheme="majorBidi" w:hAnsiTheme="majorBidi" w:cstheme="majorBidi"/>
          <w:sz w:val="24"/>
          <w:szCs w:val="24"/>
        </w:rPr>
        <w:t>e</w:t>
      </w:r>
      <w:r w:rsidRPr="00D14EF4">
        <w:rPr>
          <w:rFonts w:asciiTheme="majorBidi" w:hAnsiTheme="majorBidi" w:cstheme="majorBidi"/>
          <w:sz w:val="24"/>
          <w:szCs w:val="24"/>
        </w:rPr>
        <w:t xml:space="preserve">l empleo de las TIC en educación presencial </w:t>
      </w:r>
      <w:r w:rsidR="00A71181" w:rsidRPr="00D14EF4">
        <w:rPr>
          <w:rFonts w:asciiTheme="majorBidi" w:hAnsiTheme="majorBidi" w:cstheme="majorBidi"/>
          <w:sz w:val="24"/>
          <w:szCs w:val="24"/>
        </w:rPr>
        <w:t xml:space="preserve">puede constituir un medio privilegiado de renovación </w:t>
      </w:r>
      <w:r w:rsidR="00996BBB" w:rsidRPr="00D14EF4">
        <w:rPr>
          <w:rFonts w:asciiTheme="majorBidi" w:hAnsiTheme="majorBidi" w:cstheme="majorBidi"/>
          <w:sz w:val="24"/>
          <w:szCs w:val="24"/>
        </w:rPr>
        <w:t xml:space="preserve">educativa orientada a la inclusión, o </w:t>
      </w:r>
      <w:r w:rsidRPr="00D14EF4">
        <w:rPr>
          <w:rFonts w:asciiTheme="majorBidi" w:hAnsiTheme="majorBidi" w:cstheme="majorBidi"/>
          <w:sz w:val="24"/>
          <w:szCs w:val="24"/>
        </w:rPr>
        <w:t>quedar reducido a un mero nivel de recurso</w:t>
      </w:r>
      <w:r w:rsidR="00996BBB" w:rsidRPr="00D14EF4">
        <w:rPr>
          <w:rFonts w:asciiTheme="majorBidi" w:hAnsiTheme="majorBidi" w:cstheme="majorBidi"/>
          <w:sz w:val="24"/>
          <w:szCs w:val="24"/>
        </w:rPr>
        <w:t xml:space="preserve"> en una enseñanza </w:t>
      </w:r>
      <w:r w:rsidRPr="00D14EF4">
        <w:rPr>
          <w:rFonts w:asciiTheme="majorBidi" w:hAnsiTheme="majorBidi" w:cstheme="majorBidi"/>
          <w:sz w:val="24"/>
          <w:szCs w:val="24"/>
        </w:rPr>
        <w:t>ligada a una pedagogía tradicional, unidireccional e enciclopedista.</w:t>
      </w:r>
    </w:p>
    <w:p w:rsidR="00F212AC" w:rsidRPr="00D14EF4" w:rsidRDefault="00996BBB" w:rsidP="00E21360">
      <w:p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Por otra parte, </w:t>
      </w:r>
      <w:r w:rsidR="00F212AC" w:rsidRPr="00D14EF4">
        <w:rPr>
          <w:rFonts w:asciiTheme="majorBidi" w:hAnsiTheme="majorBidi" w:cstheme="majorBidi"/>
          <w:sz w:val="24"/>
          <w:szCs w:val="24"/>
        </w:rPr>
        <w:t xml:space="preserve">la educación </w:t>
      </w:r>
      <w:r w:rsidR="00F212AC" w:rsidRPr="00D14EF4">
        <w:rPr>
          <w:rFonts w:asciiTheme="majorBidi" w:hAnsiTheme="majorBidi" w:cstheme="majorBidi"/>
          <w:i/>
          <w:sz w:val="24"/>
          <w:szCs w:val="24"/>
        </w:rPr>
        <w:t>a distancia</w:t>
      </w:r>
      <w:r w:rsidRPr="00D14EF4">
        <w:rPr>
          <w:rFonts w:asciiTheme="majorBidi" w:hAnsiTheme="majorBidi" w:cstheme="majorBidi"/>
          <w:sz w:val="24"/>
          <w:szCs w:val="24"/>
        </w:rPr>
        <w:t xml:space="preserve">es concebida por muchos </w:t>
      </w:r>
      <w:r w:rsidR="00F212AC" w:rsidRPr="00D14EF4">
        <w:rPr>
          <w:rFonts w:asciiTheme="majorBidi" w:hAnsiTheme="majorBidi" w:cstheme="majorBidi"/>
          <w:sz w:val="24"/>
          <w:szCs w:val="24"/>
        </w:rPr>
        <w:t>como una alternativa “</w:t>
      </w:r>
      <w:r w:rsidR="0083441A" w:rsidRPr="00D14EF4">
        <w:rPr>
          <w:rFonts w:asciiTheme="majorBidi" w:hAnsiTheme="majorBidi" w:cstheme="majorBidi"/>
          <w:sz w:val="24"/>
          <w:szCs w:val="24"/>
        </w:rPr>
        <w:t>de segundo nivel</w:t>
      </w:r>
      <w:r w:rsidR="00F212AC" w:rsidRPr="00D14EF4">
        <w:rPr>
          <w:rFonts w:asciiTheme="majorBidi" w:hAnsiTheme="majorBidi" w:cstheme="majorBidi"/>
          <w:sz w:val="24"/>
          <w:szCs w:val="24"/>
        </w:rPr>
        <w:t xml:space="preserve">” </w:t>
      </w:r>
      <w:r w:rsidR="0083441A" w:rsidRPr="00D14EF4">
        <w:rPr>
          <w:rFonts w:asciiTheme="majorBidi" w:hAnsiTheme="majorBidi" w:cstheme="majorBidi"/>
          <w:sz w:val="24"/>
          <w:szCs w:val="24"/>
        </w:rPr>
        <w:t xml:space="preserve">frente a </w:t>
      </w:r>
      <w:r w:rsidR="00C35779" w:rsidRPr="00D14EF4">
        <w:rPr>
          <w:rFonts w:asciiTheme="majorBidi" w:hAnsiTheme="majorBidi" w:cstheme="majorBidi"/>
          <w:sz w:val="24"/>
          <w:szCs w:val="24"/>
        </w:rPr>
        <w:t>su contrapartida</w:t>
      </w:r>
      <w:r w:rsidR="0083441A" w:rsidRPr="00D14EF4">
        <w:rPr>
          <w:rFonts w:asciiTheme="majorBidi" w:hAnsiTheme="majorBidi" w:cstheme="majorBidi"/>
          <w:i/>
          <w:sz w:val="24"/>
          <w:szCs w:val="24"/>
        </w:rPr>
        <w:t>presencial</w:t>
      </w:r>
      <w:r w:rsidRPr="00D14EF4">
        <w:rPr>
          <w:rFonts w:asciiTheme="majorBidi" w:hAnsiTheme="majorBidi" w:cstheme="majorBidi"/>
          <w:i/>
          <w:sz w:val="24"/>
          <w:szCs w:val="24"/>
        </w:rPr>
        <w:t xml:space="preserve">. </w:t>
      </w:r>
      <w:r w:rsidR="00C35779" w:rsidRPr="00D14EF4">
        <w:rPr>
          <w:rFonts w:asciiTheme="majorBidi" w:hAnsiTheme="majorBidi" w:cstheme="majorBidi"/>
          <w:sz w:val="24"/>
          <w:szCs w:val="24"/>
        </w:rPr>
        <w:t>Es por ello que n</w:t>
      </w:r>
      <w:r w:rsidRPr="00D14EF4">
        <w:rPr>
          <w:rFonts w:asciiTheme="majorBidi" w:hAnsiTheme="majorBidi" w:cstheme="majorBidi"/>
          <w:sz w:val="24"/>
          <w:szCs w:val="24"/>
        </w:rPr>
        <w:t xml:space="preserve">os proponemos </w:t>
      </w:r>
      <w:r w:rsidR="0083441A" w:rsidRPr="00D14EF4">
        <w:rPr>
          <w:rFonts w:asciiTheme="majorBidi" w:hAnsiTheme="majorBidi" w:cstheme="majorBidi"/>
          <w:sz w:val="24"/>
          <w:szCs w:val="24"/>
        </w:rPr>
        <w:t>entender ambas modalidades como los extremos de un continuo</w:t>
      </w:r>
      <w:r w:rsidR="00C35779" w:rsidRPr="00D14EF4">
        <w:rPr>
          <w:rFonts w:asciiTheme="majorBidi" w:hAnsiTheme="majorBidi" w:cstheme="majorBidi"/>
          <w:sz w:val="24"/>
          <w:szCs w:val="24"/>
        </w:rPr>
        <w:t>,</w:t>
      </w:r>
      <w:r w:rsidR="0083441A" w:rsidRPr="00D14EF4">
        <w:rPr>
          <w:rFonts w:asciiTheme="majorBidi" w:hAnsiTheme="majorBidi" w:cstheme="majorBidi"/>
          <w:sz w:val="24"/>
          <w:szCs w:val="24"/>
        </w:rPr>
        <w:t>que se entrecruza con otro</w:t>
      </w:r>
      <w:r w:rsidRPr="00D14EF4">
        <w:rPr>
          <w:rFonts w:asciiTheme="majorBidi" w:hAnsiTheme="majorBidi" w:cstheme="majorBidi"/>
          <w:sz w:val="24"/>
          <w:szCs w:val="24"/>
        </w:rPr>
        <w:t xml:space="preserve">, </w:t>
      </w:r>
      <w:r w:rsidR="0083441A" w:rsidRPr="00D14EF4">
        <w:rPr>
          <w:rFonts w:asciiTheme="majorBidi" w:hAnsiTheme="majorBidi" w:cstheme="majorBidi"/>
          <w:sz w:val="24"/>
          <w:szCs w:val="24"/>
        </w:rPr>
        <w:t>relativo al enfoque pedagógico</w:t>
      </w:r>
      <w:r w:rsidR="00C35779" w:rsidRPr="00D14EF4">
        <w:rPr>
          <w:rFonts w:asciiTheme="majorBidi" w:hAnsiTheme="majorBidi" w:cstheme="majorBidi"/>
          <w:sz w:val="24"/>
          <w:szCs w:val="24"/>
        </w:rPr>
        <w:t xml:space="preserve">. Este último va desde </w:t>
      </w:r>
      <w:r w:rsidRPr="00D14EF4">
        <w:rPr>
          <w:rFonts w:asciiTheme="majorBidi" w:hAnsiTheme="majorBidi" w:cstheme="majorBidi"/>
          <w:sz w:val="24"/>
          <w:szCs w:val="24"/>
        </w:rPr>
        <w:t xml:space="preserve">la perspectiva </w:t>
      </w:r>
      <w:r w:rsidR="0083441A" w:rsidRPr="00D14EF4">
        <w:rPr>
          <w:rFonts w:asciiTheme="majorBidi" w:hAnsiTheme="majorBidi" w:cstheme="majorBidi"/>
          <w:sz w:val="24"/>
          <w:szCs w:val="24"/>
        </w:rPr>
        <w:t xml:space="preserve">tradicional </w:t>
      </w:r>
      <w:r w:rsidRPr="00D14EF4">
        <w:rPr>
          <w:rFonts w:asciiTheme="majorBidi" w:hAnsiTheme="majorBidi" w:cstheme="majorBidi"/>
          <w:sz w:val="24"/>
          <w:szCs w:val="24"/>
        </w:rPr>
        <w:t>—centrada</w:t>
      </w:r>
      <w:r w:rsidR="0083441A" w:rsidRPr="00D14EF4">
        <w:rPr>
          <w:rFonts w:asciiTheme="majorBidi" w:hAnsiTheme="majorBidi" w:cstheme="majorBidi"/>
          <w:sz w:val="24"/>
          <w:szCs w:val="24"/>
        </w:rPr>
        <w:t xml:space="preserve"> en la </w:t>
      </w:r>
      <w:r w:rsidR="0083441A" w:rsidRPr="00D14EF4">
        <w:rPr>
          <w:rFonts w:asciiTheme="majorBidi" w:hAnsiTheme="majorBidi" w:cstheme="majorBidi"/>
          <w:i/>
          <w:sz w:val="24"/>
          <w:szCs w:val="24"/>
        </w:rPr>
        <w:t>transmisión de información</w:t>
      </w:r>
      <w:r w:rsidRPr="00D14EF4">
        <w:rPr>
          <w:rFonts w:asciiTheme="majorBidi" w:hAnsiTheme="majorBidi" w:cstheme="majorBidi"/>
          <w:sz w:val="24"/>
          <w:szCs w:val="24"/>
        </w:rPr>
        <w:t>—a aquella orientada a</w:t>
      </w:r>
      <w:r w:rsidR="0083441A" w:rsidRPr="00D14EF4">
        <w:rPr>
          <w:rFonts w:asciiTheme="majorBidi" w:hAnsiTheme="majorBidi" w:cstheme="majorBidi"/>
          <w:sz w:val="24"/>
          <w:szCs w:val="24"/>
        </w:rPr>
        <w:t xml:space="preserve"> la </w:t>
      </w:r>
      <w:r w:rsidR="0083441A" w:rsidRPr="00D14EF4">
        <w:rPr>
          <w:rFonts w:asciiTheme="majorBidi" w:hAnsiTheme="majorBidi" w:cstheme="majorBidi"/>
          <w:i/>
          <w:sz w:val="24"/>
          <w:szCs w:val="24"/>
        </w:rPr>
        <w:t xml:space="preserve">producción </w:t>
      </w:r>
      <w:r w:rsidR="00C35779" w:rsidRPr="00D14EF4">
        <w:rPr>
          <w:rFonts w:asciiTheme="majorBidi" w:hAnsiTheme="majorBidi" w:cstheme="majorBidi"/>
          <w:i/>
          <w:sz w:val="24"/>
          <w:szCs w:val="24"/>
        </w:rPr>
        <w:t xml:space="preserve">crítica </w:t>
      </w:r>
      <w:r w:rsidR="0083441A" w:rsidRPr="00D14EF4">
        <w:rPr>
          <w:rFonts w:asciiTheme="majorBidi" w:hAnsiTheme="majorBidi" w:cstheme="majorBidi"/>
          <w:i/>
          <w:sz w:val="24"/>
          <w:szCs w:val="24"/>
        </w:rPr>
        <w:t>de conocimiento</w:t>
      </w:r>
      <w:r w:rsidR="0083441A" w:rsidRPr="00D14EF4">
        <w:rPr>
          <w:rFonts w:asciiTheme="majorBidi" w:hAnsiTheme="majorBidi" w:cstheme="majorBidi"/>
          <w:sz w:val="24"/>
          <w:szCs w:val="24"/>
        </w:rPr>
        <w:t>.</w:t>
      </w:r>
    </w:p>
    <w:p w:rsidR="0083441A" w:rsidRPr="00D14EF4" w:rsidRDefault="00C35779" w:rsidP="00E21360">
      <w:p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Entre la educación presencial y la educación a distancia podemos ubicar las múltiples formas d</w:t>
      </w:r>
      <w:r w:rsidR="00170764" w:rsidRPr="00D14EF4">
        <w:rPr>
          <w:rFonts w:asciiTheme="majorBidi" w:hAnsiTheme="majorBidi" w:cstheme="majorBidi"/>
          <w:sz w:val="24"/>
          <w:szCs w:val="24"/>
        </w:rPr>
        <w:t xml:space="preserve">el </w:t>
      </w:r>
      <w:r w:rsidR="00170764" w:rsidRPr="00D14EF4">
        <w:rPr>
          <w:rFonts w:asciiTheme="majorBidi" w:hAnsiTheme="majorBidi" w:cstheme="majorBidi"/>
          <w:i/>
          <w:sz w:val="24"/>
          <w:szCs w:val="24"/>
        </w:rPr>
        <w:t>blendedlearning</w:t>
      </w:r>
      <w:r w:rsidR="00170764" w:rsidRPr="00D14EF4">
        <w:rPr>
          <w:rFonts w:asciiTheme="majorBidi" w:hAnsiTheme="majorBidi" w:cstheme="majorBidi"/>
          <w:sz w:val="24"/>
          <w:szCs w:val="24"/>
        </w:rPr>
        <w:t xml:space="preserve"> (</w:t>
      </w:r>
      <w:r w:rsidR="000D27B1" w:rsidRPr="00D14EF4">
        <w:rPr>
          <w:rFonts w:asciiTheme="majorBidi" w:hAnsiTheme="majorBidi" w:cstheme="majorBidi"/>
          <w:sz w:val="24"/>
          <w:szCs w:val="24"/>
        </w:rPr>
        <w:t xml:space="preserve">expresión usualmente traducida como </w:t>
      </w:r>
      <w:r w:rsidR="00170764" w:rsidRPr="00D14EF4">
        <w:rPr>
          <w:rFonts w:asciiTheme="majorBidi" w:hAnsiTheme="majorBidi" w:cstheme="majorBidi"/>
          <w:sz w:val="24"/>
          <w:szCs w:val="24"/>
        </w:rPr>
        <w:t>aprendizaje combinado</w:t>
      </w:r>
      <w:r w:rsidRPr="00D14EF4">
        <w:rPr>
          <w:rFonts w:asciiTheme="majorBidi" w:hAnsiTheme="majorBidi" w:cstheme="majorBidi"/>
          <w:sz w:val="24"/>
          <w:szCs w:val="24"/>
        </w:rPr>
        <w:t xml:space="preserve"> osemi</w:t>
      </w:r>
      <w:r w:rsidR="00170764" w:rsidRPr="00D14EF4">
        <w:rPr>
          <w:rFonts w:asciiTheme="majorBidi" w:hAnsiTheme="majorBidi" w:cstheme="majorBidi"/>
          <w:sz w:val="24"/>
          <w:szCs w:val="24"/>
        </w:rPr>
        <w:t xml:space="preserve">presencial, </w:t>
      </w:r>
      <w:r w:rsidR="00F84F2A" w:rsidRPr="00D14EF4">
        <w:rPr>
          <w:rFonts w:asciiTheme="majorBidi" w:hAnsiTheme="majorBidi" w:cstheme="majorBidi"/>
          <w:sz w:val="24"/>
          <w:szCs w:val="24"/>
        </w:rPr>
        <w:t>modelo híbrido o de enseñanza-aprendizaje integrado)</w:t>
      </w:r>
      <w:r w:rsidR="000D27B1" w:rsidRPr="00D14EF4">
        <w:rPr>
          <w:rFonts w:asciiTheme="majorBidi" w:hAnsiTheme="majorBidi" w:cstheme="majorBidi"/>
          <w:sz w:val="24"/>
          <w:szCs w:val="24"/>
        </w:rPr>
        <w:t xml:space="preserve">. </w:t>
      </w:r>
      <w:r w:rsidRPr="00D14EF4">
        <w:rPr>
          <w:rFonts w:asciiTheme="majorBidi" w:hAnsiTheme="majorBidi" w:cstheme="majorBidi"/>
          <w:sz w:val="24"/>
          <w:szCs w:val="24"/>
        </w:rPr>
        <w:t xml:space="preserve">Intentaremos indagar </w:t>
      </w:r>
      <w:r w:rsidR="00950249" w:rsidRPr="00D14EF4">
        <w:rPr>
          <w:rFonts w:asciiTheme="majorBidi" w:hAnsiTheme="majorBidi" w:cstheme="majorBidi"/>
          <w:sz w:val="24"/>
          <w:szCs w:val="24"/>
        </w:rPr>
        <w:t xml:space="preserve">cómo este </w:t>
      </w:r>
      <w:r w:rsidRPr="00D14EF4">
        <w:rPr>
          <w:rFonts w:asciiTheme="majorBidi" w:hAnsiTheme="majorBidi" w:cstheme="majorBidi"/>
          <w:sz w:val="24"/>
          <w:szCs w:val="24"/>
        </w:rPr>
        <w:t>ha sido entendido</w:t>
      </w:r>
      <w:r w:rsidR="00950249" w:rsidRPr="00D14EF4">
        <w:rPr>
          <w:rFonts w:asciiTheme="majorBidi" w:hAnsiTheme="majorBidi" w:cstheme="majorBidi"/>
          <w:sz w:val="24"/>
          <w:szCs w:val="24"/>
        </w:rPr>
        <w:t xml:space="preserve"> y aplicado en diversas instituciones educativas</w:t>
      </w:r>
      <w:r w:rsidR="000D27B1" w:rsidRPr="00D14EF4">
        <w:rPr>
          <w:rFonts w:asciiTheme="majorBidi" w:hAnsiTheme="majorBidi" w:cstheme="majorBidi"/>
          <w:sz w:val="24"/>
          <w:szCs w:val="24"/>
        </w:rPr>
        <w:t xml:space="preserve"> en el mundo, para luego preguntarnos acerca de la viabilidad y de la oportunidad de implementación</w:t>
      </w:r>
      <w:r w:rsidR="00A321C1" w:rsidRPr="00D14EF4">
        <w:rPr>
          <w:rFonts w:asciiTheme="majorBidi" w:hAnsiTheme="majorBidi" w:cstheme="majorBidi"/>
          <w:sz w:val="24"/>
          <w:szCs w:val="24"/>
        </w:rPr>
        <w:t>, en nuestro país,</w:t>
      </w:r>
      <w:r w:rsidR="000D27B1" w:rsidRPr="00D14EF4">
        <w:rPr>
          <w:rFonts w:asciiTheme="majorBidi" w:hAnsiTheme="majorBidi" w:cstheme="majorBidi"/>
          <w:sz w:val="24"/>
          <w:szCs w:val="24"/>
        </w:rPr>
        <w:t xml:space="preserve"> de </w:t>
      </w:r>
      <w:r w:rsidRPr="00D14EF4">
        <w:rPr>
          <w:rFonts w:asciiTheme="majorBidi" w:hAnsiTheme="majorBidi" w:cstheme="majorBidi"/>
          <w:sz w:val="24"/>
          <w:szCs w:val="24"/>
        </w:rPr>
        <w:t xml:space="preserve">los modelos y </w:t>
      </w:r>
      <w:r w:rsidR="000D27B1" w:rsidRPr="00D14EF4">
        <w:rPr>
          <w:rFonts w:asciiTheme="majorBidi" w:hAnsiTheme="majorBidi" w:cstheme="majorBidi"/>
          <w:sz w:val="24"/>
          <w:szCs w:val="24"/>
        </w:rPr>
        <w:t>las estrategias relevadas</w:t>
      </w:r>
      <w:r w:rsidRPr="00D14EF4">
        <w:rPr>
          <w:rFonts w:asciiTheme="majorBidi" w:hAnsiTheme="majorBidi" w:cstheme="majorBidi"/>
          <w:sz w:val="24"/>
          <w:szCs w:val="24"/>
        </w:rPr>
        <w:t>, en el marco de una práctica pedagógica crítica</w:t>
      </w:r>
      <w:r w:rsidR="00950249" w:rsidRPr="00D14EF4">
        <w:rPr>
          <w:rFonts w:asciiTheme="majorBidi" w:hAnsiTheme="majorBidi" w:cstheme="majorBidi"/>
          <w:sz w:val="24"/>
          <w:szCs w:val="24"/>
        </w:rPr>
        <w:t>.</w:t>
      </w:r>
    </w:p>
    <w:p w:rsidR="00C35779" w:rsidRPr="00D14EF4" w:rsidRDefault="00C35779" w:rsidP="00E21360">
      <w:p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El desarrollo de competencias para enfrentar el desafío digital se constituye así en una necesidad impostergable en la formación de los futuros docentes de todas las disciplinas.</w:t>
      </w:r>
    </w:p>
    <w:p w:rsidR="00E63FF8" w:rsidRDefault="00E61C49">
      <w:pPr>
        <w:rPr>
          <w:rFonts w:asciiTheme="majorBidi" w:hAnsiTheme="majorBidi" w:cstheme="majorBidi"/>
          <w:sz w:val="24"/>
          <w:szCs w:val="24"/>
        </w:rPr>
      </w:pPr>
      <w:r>
        <w:rPr>
          <w:rFonts w:asciiTheme="majorBidi" w:hAnsiTheme="majorBidi" w:cstheme="majorBidi"/>
          <w:sz w:val="24"/>
          <w:szCs w:val="24"/>
        </w:rPr>
        <w:br w:type="page"/>
      </w:r>
    </w:p>
    <w:p w:rsidR="00E63FF8" w:rsidRDefault="00E63FF8" w:rsidP="00E63FF8">
      <w:pPr>
        <w:autoSpaceDE w:val="0"/>
        <w:spacing w:after="0" w:line="240" w:lineRule="auto"/>
        <w:jc w:val="both"/>
        <w:rPr>
          <w:rFonts w:asciiTheme="majorBidi" w:hAnsiTheme="majorBidi" w:cstheme="majorBidi"/>
          <w:b/>
          <w:sz w:val="32"/>
          <w:szCs w:val="32"/>
          <w:shd w:val="clear" w:color="auto" w:fill="FFFFFF"/>
        </w:rPr>
      </w:pPr>
      <w:r w:rsidRPr="009E58B1">
        <w:rPr>
          <w:rFonts w:asciiTheme="majorBidi" w:hAnsiTheme="majorBidi" w:cstheme="majorBidi"/>
          <w:b/>
          <w:sz w:val="32"/>
          <w:szCs w:val="32"/>
          <w:shd w:val="clear" w:color="auto" w:fill="FFFFFF"/>
        </w:rPr>
        <w:lastRenderedPageBreak/>
        <w:t xml:space="preserve">El </w:t>
      </w:r>
      <w:r w:rsidRPr="009E58B1">
        <w:rPr>
          <w:rFonts w:asciiTheme="majorBidi" w:hAnsiTheme="majorBidi" w:cstheme="majorBidi"/>
          <w:b/>
          <w:i/>
          <w:sz w:val="32"/>
          <w:szCs w:val="32"/>
          <w:shd w:val="clear" w:color="auto" w:fill="FFFFFF"/>
        </w:rPr>
        <w:t>blendedlearning</w:t>
      </w:r>
      <w:r w:rsidRPr="009E58B1">
        <w:rPr>
          <w:rFonts w:asciiTheme="majorBidi" w:hAnsiTheme="majorBidi" w:cstheme="majorBidi"/>
          <w:b/>
          <w:sz w:val="32"/>
          <w:szCs w:val="32"/>
          <w:shd w:val="clear" w:color="auto" w:fill="FFFFFF"/>
        </w:rPr>
        <w:t xml:space="preserve"> como práctica pedagógica crítica</w:t>
      </w:r>
    </w:p>
    <w:p w:rsidR="00E61C49" w:rsidRDefault="00E61C49">
      <w:pPr>
        <w:rPr>
          <w:rFonts w:asciiTheme="majorBidi" w:hAnsiTheme="majorBidi" w:cstheme="majorBidi"/>
          <w:sz w:val="24"/>
          <w:szCs w:val="24"/>
        </w:rPr>
      </w:pPr>
    </w:p>
    <w:p w:rsidR="00607A27" w:rsidRDefault="00607A27">
      <w:pPr>
        <w:rPr>
          <w:rFonts w:asciiTheme="majorBidi" w:hAnsiTheme="majorBidi" w:cstheme="majorBidi"/>
          <w:sz w:val="24"/>
          <w:szCs w:val="24"/>
        </w:rPr>
      </w:pPr>
    </w:p>
    <w:p w:rsidR="00F25EAC" w:rsidRDefault="00F25EAC">
      <w:pPr>
        <w:rPr>
          <w:rFonts w:asciiTheme="majorBidi" w:hAnsiTheme="majorBidi" w:cstheme="majorBidi"/>
          <w:sz w:val="24"/>
          <w:szCs w:val="24"/>
        </w:rPr>
      </w:pPr>
    </w:p>
    <w:p w:rsidR="007B0BF2" w:rsidRPr="00B43426" w:rsidRDefault="007B0BF2" w:rsidP="00B43426">
      <w:pPr>
        <w:pStyle w:val="Prrafodelista"/>
        <w:numPr>
          <w:ilvl w:val="0"/>
          <w:numId w:val="19"/>
        </w:numPr>
        <w:autoSpaceDE w:val="0"/>
        <w:spacing w:after="0" w:line="480" w:lineRule="auto"/>
        <w:jc w:val="both"/>
        <w:rPr>
          <w:rFonts w:asciiTheme="majorBidi" w:hAnsiTheme="majorBidi" w:cstheme="majorBidi"/>
          <w:b/>
          <w:i/>
          <w:iCs/>
          <w:sz w:val="28"/>
          <w:szCs w:val="28"/>
        </w:rPr>
      </w:pPr>
      <w:r w:rsidRPr="00B43426">
        <w:rPr>
          <w:rFonts w:asciiTheme="majorBidi" w:hAnsiTheme="majorBidi" w:cstheme="majorBidi"/>
          <w:b/>
          <w:i/>
          <w:iCs/>
          <w:sz w:val="28"/>
          <w:szCs w:val="28"/>
        </w:rPr>
        <w:t>Introducción</w:t>
      </w:r>
    </w:p>
    <w:p w:rsidR="009E58B1" w:rsidRDefault="009E58B1" w:rsidP="00E21360">
      <w:pPr>
        <w:autoSpaceDE w:val="0"/>
        <w:spacing w:after="0" w:line="480" w:lineRule="auto"/>
        <w:jc w:val="both"/>
        <w:rPr>
          <w:rFonts w:asciiTheme="majorBidi" w:hAnsiTheme="majorBidi" w:cstheme="majorBidi"/>
          <w:sz w:val="24"/>
          <w:szCs w:val="24"/>
        </w:rPr>
      </w:pPr>
    </w:p>
    <w:p w:rsidR="000F524F" w:rsidRDefault="00AC2B3B" w:rsidP="00B43426">
      <w:pPr>
        <w:spacing w:after="0" w:line="480" w:lineRule="auto"/>
        <w:jc w:val="both"/>
        <w:rPr>
          <w:rFonts w:asciiTheme="majorBidi" w:hAnsiTheme="majorBidi" w:cstheme="majorBidi"/>
          <w:bCs/>
          <w:i/>
          <w:iCs/>
          <w:sz w:val="24"/>
          <w:szCs w:val="24"/>
        </w:rPr>
      </w:pPr>
      <w:r>
        <w:rPr>
          <w:rFonts w:asciiTheme="majorBidi" w:hAnsiTheme="majorBidi" w:cstheme="majorBidi"/>
          <w:sz w:val="24"/>
          <w:szCs w:val="24"/>
        </w:rPr>
        <w:t xml:space="preserve">Esta presentación constituye un abordaje inicial, </w:t>
      </w:r>
      <w:r w:rsidR="000F524F">
        <w:rPr>
          <w:rFonts w:asciiTheme="majorBidi" w:hAnsiTheme="majorBidi" w:cstheme="majorBidi"/>
          <w:sz w:val="24"/>
          <w:szCs w:val="24"/>
        </w:rPr>
        <w:t xml:space="preserve">de carácter netamente </w:t>
      </w:r>
      <w:r>
        <w:rPr>
          <w:rFonts w:asciiTheme="majorBidi" w:hAnsiTheme="majorBidi" w:cstheme="majorBidi"/>
          <w:sz w:val="24"/>
          <w:szCs w:val="24"/>
        </w:rPr>
        <w:t>exploratorio, de</w:t>
      </w:r>
      <w:r w:rsidR="007C4F56">
        <w:rPr>
          <w:rFonts w:asciiTheme="majorBidi" w:hAnsiTheme="majorBidi" w:cstheme="majorBidi"/>
          <w:sz w:val="24"/>
          <w:szCs w:val="24"/>
        </w:rPr>
        <w:t xml:space="preserve"> una de las líneas de investigación que se inscriben </w:t>
      </w:r>
      <w:r>
        <w:rPr>
          <w:rFonts w:asciiTheme="majorBidi" w:hAnsiTheme="majorBidi" w:cstheme="majorBidi"/>
          <w:sz w:val="24"/>
          <w:szCs w:val="24"/>
        </w:rPr>
        <w:t xml:space="preserve">en el proyecto </w:t>
      </w:r>
      <w:r>
        <w:rPr>
          <w:rFonts w:asciiTheme="majorBidi" w:hAnsiTheme="majorBidi" w:cstheme="majorBidi"/>
          <w:bCs/>
          <w:i/>
          <w:iCs/>
          <w:sz w:val="24"/>
          <w:szCs w:val="24"/>
        </w:rPr>
        <w:t>“</w:t>
      </w:r>
      <w:r>
        <w:rPr>
          <w:rFonts w:asciiTheme="majorBidi" w:hAnsiTheme="majorBidi" w:cstheme="majorBidi"/>
          <w:i/>
          <w:sz w:val="24"/>
          <w:szCs w:val="24"/>
        </w:rPr>
        <w:t>Desafíos educativos y comunicacionales para la inclusión social, cultural y digital</w:t>
      </w:r>
      <w:r>
        <w:rPr>
          <w:rFonts w:asciiTheme="majorBidi" w:hAnsiTheme="majorBidi" w:cstheme="majorBidi"/>
          <w:bCs/>
          <w:i/>
          <w:iCs/>
          <w:sz w:val="24"/>
          <w:szCs w:val="24"/>
        </w:rPr>
        <w:t>”</w:t>
      </w:r>
      <w:r w:rsidR="000F524F">
        <w:rPr>
          <w:rFonts w:asciiTheme="majorBidi" w:hAnsiTheme="majorBidi" w:cstheme="majorBidi"/>
          <w:bCs/>
          <w:i/>
          <w:iCs/>
          <w:sz w:val="24"/>
          <w:szCs w:val="24"/>
        </w:rPr>
        <w:t xml:space="preserve">. </w:t>
      </w:r>
    </w:p>
    <w:p w:rsidR="000F524F" w:rsidRPr="000F524F" w:rsidRDefault="00B43426" w:rsidP="00B43426">
      <w:pPr>
        <w:spacing w:after="0" w:line="480" w:lineRule="auto"/>
        <w:jc w:val="both"/>
        <w:rPr>
          <w:rFonts w:asciiTheme="majorBidi" w:hAnsiTheme="majorBidi" w:cstheme="majorBidi"/>
          <w:iCs/>
          <w:color w:val="000000"/>
          <w:sz w:val="24"/>
          <w:szCs w:val="24"/>
        </w:rPr>
      </w:pPr>
      <w:r w:rsidRPr="00B43426">
        <w:rPr>
          <w:rFonts w:asciiTheme="majorBidi" w:hAnsiTheme="majorBidi" w:cstheme="majorBidi"/>
          <w:bCs/>
          <w:iCs/>
          <w:sz w:val="24"/>
          <w:szCs w:val="24"/>
        </w:rPr>
        <w:t>En ella</w:t>
      </w:r>
      <w:r w:rsidR="00570D24">
        <w:rPr>
          <w:rFonts w:asciiTheme="majorBidi" w:hAnsiTheme="majorBidi" w:cstheme="majorBidi"/>
          <w:bCs/>
          <w:iCs/>
          <w:sz w:val="24"/>
          <w:szCs w:val="24"/>
        </w:rPr>
        <w:t>,</w:t>
      </w:r>
      <w:r w:rsidRPr="00B43426">
        <w:rPr>
          <w:rFonts w:asciiTheme="majorBidi" w:hAnsiTheme="majorBidi" w:cstheme="majorBidi"/>
          <w:bCs/>
          <w:iCs/>
          <w:sz w:val="24"/>
          <w:szCs w:val="24"/>
        </w:rPr>
        <w:t xml:space="preserve"> n</w:t>
      </w:r>
      <w:r w:rsidR="007C4F56" w:rsidRPr="00B43426">
        <w:rPr>
          <w:rFonts w:asciiTheme="majorBidi" w:hAnsiTheme="majorBidi" w:cstheme="majorBidi"/>
          <w:bCs/>
          <w:iCs/>
          <w:sz w:val="24"/>
          <w:szCs w:val="24"/>
        </w:rPr>
        <w:t>os orientaremos</w:t>
      </w:r>
      <w:r w:rsidR="000F524F" w:rsidRPr="00B43426">
        <w:rPr>
          <w:rFonts w:asciiTheme="majorBidi" w:hAnsiTheme="majorBidi" w:cstheme="majorBidi"/>
          <w:bCs/>
          <w:iCs/>
          <w:sz w:val="24"/>
          <w:szCs w:val="24"/>
        </w:rPr>
        <w:t xml:space="preserve"> al análisis crítico </w:t>
      </w:r>
      <w:r w:rsidR="000F524F" w:rsidRPr="00B43426">
        <w:rPr>
          <w:rFonts w:asciiTheme="majorBidi" w:hAnsiTheme="majorBidi" w:cstheme="majorBidi"/>
          <w:color w:val="000000"/>
          <w:sz w:val="24"/>
          <w:szCs w:val="24"/>
        </w:rPr>
        <w:t xml:space="preserve">de las prácticas educativas asociadas a la formación docente, con el fin de: a) relevar la existencia de propuestas que incluyan los nuevos formatos </w:t>
      </w:r>
      <w:r w:rsidR="000F524F" w:rsidRPr="00B43426">
        <w:rPr>
          <w:rFonts w:asciiTheme="majorBidi" w:hAnsiTheme="majorBidi" w:cstheme="majorBidi"/>
          <w:iCs/>
          <w:color w:val="000000"/>
          <w:sz w:val="24"/>
          <w:szCs w:val="24"/>
        </w:rPr>
        <w:t>discursivos, narrativos, audiovisuales y transmedia; y b) reflexionar acerca del impacto de estos nuevos formatos en distintos ámbitos vinculados a la educación.</w:t>
      </w:r>
    </w:p>
    <w:p w:rsidR="00A1102B" w:rsidRPr="00D14EF4" w:rsidRDefault="000F524F" w:rsidP="00B43426">
      <w:pPr>
        <w:autoSpaceDE w:val="0"/>
        <w:spacing w:after="0" w:line="480" w:lineRule="auto"/>
        <w:jc w:val="both"/>
        <w:rPr>
          <w:rFonts w:asciiTheme="majorBidi" w:hAnsiTheme="majorBidi" w:cstheme="majorBidi"/>
          <w:sz w:val="24"/>
          <w:szCs w:val="24"/>
        </w:rPr>
      </w:pPr>
      <w:r>
        <w:rPr>
          <w:rFonts w:asciiTheme="majorBidi" w:hAnsiTheme="majorBidi" w:cstheme="majorBidi"/>
          <w:sz w:val="24"/>
          <w:szCs w:val="24"/>
        </w:rPr>
        <w:t>Como punto de partida para el desarrollo de nuestra</w:t>
      </w:r>
      <w:r w:rsidR="009E58B1">
        <w:rPr>
          <w:rFonts w:asciiTheme="majorBidi" w:hAnsiTheme="majorBidi" w:cstheme="majorBidi"/>
          <w:sz w:val="24"/>
          <w:szCs w:val="24"/>
        </w:rPr>
        <w:t xml:space="preserve"> temática, hemos estructurado esta presentación </w:t>
      </w:r>
      <w:r>
        <w:rPr>
          <w:rFonts w:asciiTheme="majorBidi" w:hAnsiTheme="majorBidi" w:cstheme="majorBidi"/>
          <w:sz w:val="24"/>
          <w:szCs w:val="24"/>
        </w:rPr>
        <w:t>del modo siguiente</w:t>
      </w:r>
      <w:r w:rsidR="009E58B1">
        <w:rPr>
          <w:rFonts w:asciiTheme="majorBidi" w:hAnsiTheme="majorBidi" w:cstheme="majorBidi"/>
          <w:sz w:val="24"/>
          <w:szCs w:val="24"/>
        </w:rPr>
        <w:t>:</w:t>
      </w:r>
    </w:p>
    <w:p w:rsidR="00A1102B" w:rsidRPr="00D14EF4" w:rsidRDefault="007B0BF2" w:rsidP="00570D24">
      <w:pPr>
        <w:pStyle w:val="Prrafodelista"/>
        <w:numPr>
          <w:ilvl w:val="0"/>
          <w:numId w:val="8"/>
        </w:num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En primer lugar, </w:t>
      </w:r>
      <w:r w:rsidR="009E58B1">
        <w:rPr>
          <w:rFonts w:asciiTheme="majorBidi" w:hAnsiTheme="majorBidi" w:cstheme="majorBidi"/>
          <w:sz w:val="24"/>
          <w:szCs w:val="24"/>
        </w:rPr>
        <w:t>se presentará</w:t>
      </w:r>
      <w:r w:rsidRPr="00D14EF4">
        <w:rPr>
          <w:rFonts w:asciiTheme="majorBidi" w:hAnsiTheme="majorBidi" w:cstheme="majorBidi"/>
          <w:sz w:val="24"/>
          <w:szCs w:val="24"/>
        </w:rPr>
        <w:t xml:space="preserve"> una sucinta </w:t>
      </w:r>
      <w:r w:rsidR="00CF3217">
        <w:rPr>
          <w:rFonts w:asciiTheme="majorBidi" w:hAnsiTheme="majorBidi" w:cstheme="majorBidi"/>
          <w:sz w:val="24"/>
          <w:szCs w:val="24"/>
        </w:rPr>
        <w:t xml:space="preserve">descripción </w:t>
      </w:r>
      <w:r w:rsidR="00821085">
        <w:rPr>
          <w:rFonts w:asciiTheme="majorBidi" w:hAnsiTheme="majorBidi" w:cstheme="majorBidi"/>
          <w:sz w:val="24"/>
          <w:szCs w:val="24"/>
        </w:rPr>
        <w:t>acerca de qué entendemos, en este contexto,</w:t>
      </w:r>
      <w:r w:rsidR="00CF3217">
        <w:rPr>
          <w:rFonts w:asciiTheme="majorBidi" w:hAnsiTheme="majorBidi" w:cstheme="majorBidi"/>
          <w:sz w:val="24"/>
          <w:szCs w:val="24"/>
        </w:rPr>
        <w:t xml:space="preserve"> por </w:t>
      </w:r>
      <w:r w:rsidR="00821085" w:rsidRPr="00570D24">
        <w:rPr>
          <w:rFonts w:asciiTheme="majorBidi" w:hAnsiTheme="majorBidi" w:cstheme="majorBidi"/>
          <w:i/>
          <w:sz w:val="24"/>
          <w:szCs w:val="24"/>
        </w:rPr>
        <w:t>práctica pedagógica</w:t>
      </w:r>
      <w:r w:rsidR="00570D24" w:rsidRPr="00570D24">
        <w:rPr>
          <w:rFonts w:asciiTheme="majorBidi" w:hAnsiTheme="majorBidi" w:cstheme="majorBidi"/>
          <w:i/>
          <w:sz w:val="24"/>
          <w:szCs w:val="24"/>
        </w:rPr>
        <w:t xml:space="preserve"> crítica</w:t>
      </w:r>
      <w:r w:rsidRPr="00D14EF4">
        <w:rPr>
          <w:rFonts w:asciiTheme="majorBidi" w:hAnsiTheme="majorBidi" w:cstheme="majorBidi"/>
          <w:sz w:val="24"/>
          <w:szCs w:val="24"/>
        </w:rPr>
        <w:t xml:space="preserve">. </w:t>
      </w:r>
    </w:p>
    <w:p w:rsidR="00A1102B" w:rsidRPr="00D14EF4" w:rsidRDefault="007B0BF2" w:rsidP="00B43426">
      <w:pPr>
        <w:pStyle w:val="Prrafodelista"/>
        <w:numPr>
          <w:ilvl w:val="0"/>
          <w:numId w:val="8"/>
        </w:num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Luego conceptualizaremos brevemente la noción de </w:t>
      </w:r>
      <w:r w:rsidRPr="009E58B1">
        <w:rPr>
          <w:rFonts w:asciiTheme="majorBidi" w:hAnsiTheme="majorBidi" w:cstheme="majorBidi"/>
          <w:i/>
          <w:sz w:val="24"/>
          <w:szCs w:val="24"/>
        </w:rPr>
        <w:t>blended</w:t>
      </w:r>
      <w:r w:rsidR="009E58B1" w:rsidRPr="009E58B1">
        <w:rPr>
          <w:rFonts w:asciiTheme="majorBidi" w:hAnsiTheme="majorBidi" w:cstheme="majorBidi"/>
          <w:i/>
          <w:sz w:val="24"/>
          <w:szCs w:val="24"/>
        </w:rPr>
        <w:t>learning</w:t>
      </w:r>
      <w:r w:rsidRPr="00D14EF4">
        <w:rPr>
          <w:rFonts w:asciiTheme="majorBidi" w:hAnsiTheme="majorBidi" w:cstheme="majorBidi"/>
          <w:sz w:val="24"/>
          <w:szCs w:val="24"/>
        </w:rPr>
        <w:t xml:space="preserve">, para luego </w:t>
      </w:r>
      <w:r w:rsidR="009E58B1">
        <w:rPr>
          <w:rFonts w:asciiTheme="majorBidi" w:hAnsiTheme="majorBidi" w:cstheme="majorBidi"/>
          <w:sz w:val="24"/>
          <w:szCs w:val="24"/>
        </w:rPr>
        <w:t xml:space="preserve">relevar algunas formas de implementación </w:t>
      </w:r>
      <w:r w:rsidRPr="00D14EF4">
        <w:rPr>
          <w:rFonts w:asciiTheme="majorBidi" w:hAnsiTheme="majorBidi" w:cstheme="majorBidi"/>
          <w:sz w:val="24"/>
          <w:szCs w:val="24"/>
        </w:rPr>
        <w:t xml:space="preserve">en distintas instituciones educativas en el mundo. </w:t>
      </w:r>
    </w:p>
    <w:p w:rsidR="00A1102B" w:rsidRPr="00D14EF4" w:rsidRDefault="007B0BF2" w:rsidP="00B43426">
      <w:pPr>
        <w:pStyle w:val="Prrafodelista"/>
        <w:numPr>
          <w:ilvl w:val="0"/>
          <w:numId w:val="8"/>
        </w:num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Nos focalizaremos de inmediato en </w:t>
      </w:r>
      <w:r w:rsidR="009E58B1">
        <w:rPr>
          <w:rFonts w:asciiTheme="majorBidi" w:hAnsiTheme="majorBidi" w:cstheme="majorBidi"/>
          <w:sz w:val="24"/>
          <w:szCs w:val="24"/>
        </w:rPr>
        <w:t xml:space="preserve">la hipótesis de este trabajo, esto es, </w:t>
      </w:r>
      <w:r w:rsidRPr="00D14EF4">
        <w:rPr>
          <w:rFonts w:asciiTheme="majorBidi" w:hAnsiTheme="majorBidi" w:cstheme="majorBidi"/>
          <w:sz w:val="24"/>
          <w:szCs w:val="24"/>
        </w:rPr>
        <w:t>la posibilidad de que esta metodología pueda facilitar una práctica pedagógica crítica</w:t>
      </w:r>
      <w:r w:rsidR="00A1102B" w:rsidRPr="00D14EF4">
        <w:rPr>
          <w:rFonts w:asciiTheme="majorBidi" w:hAnsiTheme="majorBidi" w:cstheme="majorBidi"/>
          <w:sz w:val="24"/>
          <w:szCs w:val="24"/>
        </w:rPr>
        <w:t>.</w:t>
      </w:r>
    </w:p>
    <w:p w:rsidR="007B0BF2" w:rsidRDefault="00A1102B" w:rsidP="00B43426">
      <w:pPr>
        <w:pStyle w:val="Prrafodelista"/>
        <w:numPr>
          <w:ilvl w:val="0"/>
          <w:numId w:val="8"/>
        </w:numPr>
        <w:autoSpaceDE w:val="0"/>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Finalmente, intentaremos puntualizar algunos criterios referidos a </w:t>
      </w:r>
      <w:r w:rsidR="007B0BF2" w:rsidRPr="00D14EF4">
        <w:rPr>
          <w:rFonts w:asciiTheme="majorBidi" w:hAnsiTheme="majorBidi" w:cstheme="majorBidi"/>
          <w:sz w:val="24"/>
          <w:szCs w:val="24"/>
        </w:rPr>
        <w:t xml:space="preserve">la aplicabilidad del </w:t>
      </w:r>
      <w:r w:rsidRPr="009E58B1">
        <w:rPr>
          <w:rFonts w:asciiTheme="majorBidi" w:hAnsiTheme="majorBidi" w:cstheme="majorBidi"/>
          <w:i/>
          <w:sz w:val="24"/>
          <w:szCs w:val="24"/>
        </w:rPr>
        <w:t>blendedlearning</w:t>
      </w:r>
      <w:r w:rsidR="007B0BF2" w:rsidRPr="00D14EF4">
        <w:rPr>
          <w:rFonts w:asciiTheme="majorBidi" w:hAnsiTheme="majorBidi" w:cstheme="majorBidi"/>
          <w:sz w:val="24"/>
          <w:szCs w:val="24"/>
        </w:rPr>
        <w:t xml:space="preserve"> en nuestro país, </w:t>
      </w:r>
      <w:r w:rsidR="007C4F56">
        <w:rPr>
          <w:rFonts w:asciiTheme="majorBidi" w:hAnsiTheme="majorBidi" w:cstheme="majorBidi"/>
          <w:sz w:val="24"/>
          <w:szCs w:val="24"/>
        </w:rPr>
        <w:t xml:space="preserve">los posibles obstáculos, el camino recorrido </w:t>
      </w:r>
      <w:r w:rsidR="007B0BF2" w:rsidRPr="00D14EF4">
        <w:rPr>
          <w:rFonts w:asciiTheme="majorBidi" w:hAnsiTheme="majorBidi" w:cstheme="majorBidi"/>
          <w:sz w:val="24"/>
          <w:szCs w:val="24"/>
        </w:rPr>
        <w:t xml:space="preserve">y el que aún queda por </w:t>
      </w:r>
      <w:r w:rsidR="007C4F56">
        <w:rPr>
          <w:rFonts w:asciiTheme="majorBidi" w:hAnsiTheme="majorBidi" w:cstheme="majorBidi"/>
          <w:sz w:val="24"/>
          <w:szCs w:val="24"/>
        </w:rPr>
        <w:t>transitar</w:t>
      </w:r>
      <w:r w:rsidR="009E58B1">
        <w:rPr>
          <w:rFonts w:asciiTheme="majorBidi" w:hAnsiTheme="majorBidi" w:cstheme="majorBidi"/>
          <w:sz w:val="24"/>
          <w:szCs w:val="24"/>
        </w:rPr>
        <w:t>.</w:t>
      </w:r>
    </w:p>
    <w:p w:rsidR="00B43426" w:rsidRPr="00B43426" w:rsidRDefault="00F25EAC" w:rsidP="00F25EAC">
      <w:pPr>
        <w:autoSpaceDE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Buscando cierta coherencia con la temática desarrollada, trataremos de enriquecer el discurso con algunos elementos gráficos que, esperamos, puedan favorecer el anclaje de los contenidos abordados. </w:t>
      </w:r>
    </w:p>
    <w:p w:rsidR="00B67911" w:rsidRDefault="00B67911" w:rsidP="00E21360">
      <w:pPr>
        <w:pStyle w:val="Prrafodelista"/>
        <w:autoSpaceDE w:val="0"/>
        <w:spacing w:after="0" w:line="480" w:lineRule="auto"/>
        <w:jc w:val="both"/>
        <w:rPr>
          <w:rFonts w:asciiTheme="majorBidi" w:hAnsiTheme="majorBidi" w:cstheme="majorBidi"/>
          <w:sz w:val="24"/>
          <w:szCs w:val="24"/>
        </w:rPr>
      </w:pPr>
    </w:p>
    <w:p w:rsidR="00F25EAC" w:rsidRPr="00D14EF4" w:rsidRDefault="00F25EAC" w:rsidP="00E21360">
      <w:pPr>
        <w:pStyle w:val="Prrafodelista"/>
        <w:autoSpaceDE w:val="0"/>
        <w:spacing w:after="0" w:line="480" w:lineRule="auto"/>
        <w:jc w:val="both"/>
        <w:rPr>
          <w:rFonts w:asciiTheme="majorBidi" w:hAnsiTheme="majorBidi" w:cstheme="majorBidi"/>
          <w:sz w:val="24"/>
          <w:szCs w:val="24"/>
        </w:rPr>
      </w:pPr>
    </w:p>
    <w:p w:rsidR="007B0BF2" w:rsidRPr="00607A27" w:rsidRDefault="005E7C8A" w:rsidP="00B43426">
      <w:pPr>
        <w:pStyle w:val="Prrafodelista"/>
        <w:numPr>
          <w:ilvl w:val="0"/>
          <w:numId w:val="19"/>
        </w:numPr>
        <w:autoSpaceDE w:val="0"/>
        <w:spacing w:after="0" w:line="480" w:lineRule="auto"/>
        <w:jc w:val="both"/>
        <w:rPr>
          <w:rFonts w:asciiTheme="majorBidi" w:hAnsiTheme="majorBidi" w:cstheme="majorBidi"/>
          <w:b/>
          <w:i/>
          <w:iCs/>
          <w:sz w:val="28"/>
          <w:szCs w:val="28"/>
        </w:rPr>
      </w:pPr>
      <w:r>
        <w:rPr>
          <w:rFonts w:asciiTheme="majorBidi" w:hAnsiTheme="majorBidi" w:cstheme="majorBidi"/>
          <w:b/>
          <w:i/>
          <w:iCs/>
          <w:sz w:val="28"/>
          <w:szCs w:val="28"/>
        </w:rPr>
        <w:t>Una práctica pedagógic</w:t>
      </w:r>
      <w:r w:rsidR="007B0BF2" w:rsidRPr="00607A27">
        <w:rPr>
          <w:rFonts w:asciiTheme="majorBidi" w:hAnsiTheme="majorBidi" w:cstheme="majorBidi"/>
          <w:b/>
          <w:i/>
          <w:iCs/>
          <w:sz w:val="28"/>
          <w:szCs w:val="28"/>
        </w:rPr>
        <w:t>a crítica</w:t>
      </w:r>
    </w:p>
    <w:p w:rsidR="00A1102B" w:rsidRPr="00D14EF4" w:rsidRDefault="00A1102B" w:rsidP="00E21360">
      <w:pPr>
        <w:pStyle w:val="Prrafodelista"/>
        <w:spacing w:after="0" w:line="480" w:lineRule="auto"/>
        <w:ind w:left="360"/>
        <w:jc w:val="both"/>
        <w:rPr>
          <w:rFonts w:asciiTheme="majorBidi" w:hAnsiTheme="majorBidi" w:cstheme="majorBidi"/>
          <w:sz w:val="24"/>
          <w:szCs w:val="24"/>
        </w:rPr>
      </w:pPr>
    </w:p>
    <w:p w:rsidR="0073399F" w:rsidRPr="00D14EF4" w:rsidRDefault="00C315AD" w:rsidP="00195411">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La</w:t>
      </w:r>
      <w:r w:rsidR="005E7C8A">
        <w:rPr>
          <w:rFonts w:asciiTheme="majorBidi" w:hAnsiTheme="majorBidi" w:cstheme="majorBidi"/>
          <w:color w:val="000000"/>
        </w:rPr>
        <w:t xml:space="preserve"> “práctica pedagógica crítica” </w:t>
      </w:r>
      <w:r>
        <w:rPr>
          <w:rFonts w:asciiTheme="majorBidi" w:hAnsiTheme="majorBidi" w:cstheme="majorBidi"/>
          <w:color w:val="000000"/>
        </w:rPr>
        <w:t>hunde sus raíces en el</w:t>
      </w:r>
      <w:r w:rsidR="005E7C8A">
        <w:rPr>
          <w:rFonts w:asciiTheme="majorBidi" w:hAnsiTheme="majorBidi" w:cstheme="majorBidi"/>
          <w:color w:val="000000"/>
        </w:rPr>
        <w:t xml:space="preserve"> trabajo filosófico desarrollado por los integrantes de la escuela de Frankfurt (</w:t>
      </w:r>
      <w:r w:rsidR="005E7C8A" w:rsidRPr="005E7C8A">
        <w:rPr>
          <w:rFonts w:asciiTheme="majorBidi" w:hAnsiTheme="majorBidi" w:cstheme="majorBidi"/>
          <w:color w:val="000000"/>
        </w:rPr>
        <w:t>Theodor Adorno, Walter Benjamin, Max Horkheimer, Herbert Marcuse, JürgenHabermas</w:t>
      </w:r>
      <w:r w:rsidR="005E7C8A">
        <w:rPr>
          <w:rFonts w:asciiTheme="majorBidi" w:hAnsiTheme="majorBidi" w:cstheme="majorBidi"/>
          <w:color w:val="000000"/>
        </w:rPr>
        <w:t>, entre otros)</w:t>
      </w:r>
      <w:r>
        <w:rPr>
          <w:rFonts w:asciiTheme="majorBidi" w:hAnsiTheme="majorBidi" w:cstheme="majorBidi"/>
          <w:color w:val="000000"/>
        </w:rPr>
        <w:t>. En efecto, la teoría crítica provee las categorías teóricas necesarias para cuestionar el modelo tradic</w:t>
      </w:r>
      <w:r w:rsidR="00195411">
        <w:rPr>
          <w:rFonts w:asciiTheme="majorBidi" w:hAnsiTheme="majorBidi" w:cstheme="majorBidi"/>
          <w:color w:val="000000"/>
        </w:rPr>
        <w:t xml:space="preserve">ional de enseñanza-aprendizaje, dando lugar al surgimiento de la así llamada </w:t>
      </w:r>
      <w:r w:rsidR="00195411" w:rsidRPr="00195411">
        <w:rPr>
          <w:rFonts w:asciiTheme="majorBidi" w:hAnsiTheme="majorBidi" w:cstheme="majorBidi"/>
          <w:b/>
          <w:color w:val="000000"/>
        </w:rPr>
        <w:t>pedagogía crítica</w:t>
      </w:r>
      <w:r w:rsidR="00195411">
        <w:rPr>
          <w:rFonts w:asciiTheme="majorBidi" w:hAnsiTheme="majorBidi" w:cstheme="majorBidi"/>
          <w:color w:val="000000"/>
        </w:rPr>
        <w:t xml:space="preserve">, que incluye dentro de sus expositores a la Escuela Nueva, a Paulo Freire, a la </w:t>
      </w:r>
      <w:r w:rsidR="0073399F" w:rsidRPr="00D14EF4">
        <w:rPr>
          <w:rFonts w:asciiTheme="majorBidi" w:hAnsiTheme="majorBidi" w:cstheme="majorBidi"/>
          <w:color w:val="000000"/>
        </w:rPr>
        <w:t>teoría crítica de la enseñanza</w:t>
      </w:r>
      <w:r w:rsidR="0073399F">
        <w:rPr>
          <w:rFonts w:asciiTheme="majorBidi" w:hAnsiTheme="majorBidi" w:cstheme="majorBidi"/>
          <w:color w:val="000000"/>
        </w:rPr>
        <w:t xml:space="preserve"> de Carr y Kemmis, </w:t>
      </w:r>
      <w:r w:rsidR="00195411">
        <w:rPr>
          <w:rFonts w:asciiTheme="majorBidi" w:hAnsiTheme="majorBidi" w:cstheme="majorBidi"/>
          <w:color w:val="000000"/>
        </w:rPr>
        <w:t xml:space="preserve">a </w:t>
      </w:r>
      <w:r w:rsidR="0073399F">
        <w:rPr>
          <w:rFonts w:asciiTheme="majorBidi" w:hAnsiTheme="majorBidi" w:cstheme="majorBidi"/>
          <w:color w:val="000000"/>
        </w:rPr>
        <w:t xml:space="preserve">intelectuales </w:t>
      </w:r>
      <w:r w:rsidR="007C4F56">
        <w:rPr>
          <w:rFonts w:asciiTheme="majorBidi" w:hAnsiTheme="majorBidi" w:cstheme="majorBidi"/>
          <w:color w:val="000000"/>
        </w:rPr>
        <w:t>como Henry A. Giroux</w:t>
      </w:r>
      <w:r w:rsidR="00B67911">
        <w:rPr>
          <w:rFonts w:asciiTheme="majorBidi" w:hAnsiTheme="majorBidi" w:cstheme="majorBidi"/>
          <w:color w:val="000000"/>
        </w:rPr>
        <w:t xml:space="preserve"> y </w:t>
      </w:r>
      <w:r w:rsidR="00195411">
        <w:rPr>
          <w:rFonts w:asciiTheme="majorBidi" w:hAnsiTheme="majorBidi" w:cstheme="majorBidi"/>
          <w:color w:val="000000"/>
        </w:rPr>
        <w:t xml:space="preserve">Peter </w:t>
      </w:r>
      <w:r w:rsidR="00B67911">
        <w:rPr>
          <w:rFonts w:asciiTheme="majorBidi" w:hAnsiTheme="majorBidi" w:cstheme="majorBidi"/>
          <w:color w:val="000000"/>
        </w:rPr>
        <w:t>McLaren, entre otros.</w:t>
      </w:r>
    </w:p>
    <w:p w:rsidR="00A1102B" w:rsidRDefault="007C4F56"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La pedagogía crítica</w:t>
      </w:r>
      <w:r w:rsidR="0073399F">
        <w:rPr>
          <w:rFonts w:asciiTheme="majorBidi" w:hAnsiTheme="majorBidi" w:cstheme="majorBidi"/>
          <w:color w:val="000000"/>
        </w:rPr>
        <w:t xml:space="preserve"> se orienta a relevar los </w:t>
      </w:r>
      <w:r w:rsidR="00A1102B" w:rsidRPr="00D14EF4">
        <w:rPr>
          <w:rFonts w:asciiTheme="majorBidi" w:hAnsiTheme="majorBidi" w:cstheme="majorBidi"/>
          <w:color w:val="000000"/>
        </w:rPr>
        <w:t>desequilibrios entre la teorí</w:t>
      </w:r>
      <w:r w:rsidR="00C444C0">
        <w:rPr>
          <w:rFonts w:asciiTheme="majorBidi" w:hAnsiTheme="majorBidi" w:cstheme="majorBidi"/>
          <w:color w:val="000000"/>
        </w:rPr>
        <w:t>a y la práctica pedagógica</w:t>
      </w:r>
      <w:r w:rsidR="0073399F">
        <w:rPr>
          <w:rFonts w:asciiTheme="majorBidi" w:hAnsiTheme="majorBidi" w:cstheme="majorBidi"/>
          <w:color w:val="000000"/>
        </w:rPr>
        <w:t>, por un lado, y la realidad social con sus vicisitudes, por la otra</w:t>
      </w:r>
      <w:r w:rsidR="00C444C0">
        <w:rPr>
          <w:rFonts w:asciiTheme="majorBidi" w:hAnsiTheme="majorBidi" w:cstheme="majorBidi"/>
          <w:color w:val="000000"/>
        </w:rPr>
        <w:t xml:space="preserve">. </w:t>
      </w:r>
      <w:r w:rsidR="0073399F">
        <w:rPr>
          <w:rFonts w:asciiTheme="majorBidi" w:hAnsiTheme="majorBidi" w:cstheme="majorBidi"/>
          <w:color w:val="000000"/>
        </w:rPr>
        <w:t>S</w:t>
      </w:r>
      <w:r w:rsidR="00A1102B" w:rsidRPr="00D14EF4">
        <w:rPr>
          <w:rFonts w:asciiTheme="majorBidi" w:hAnsiTheme="majorBidi" w:cstheme="majorBidi"/>
          <w:color w:val="000000"/>
        </w:rPr>
        <w:t xml:space="preserve">e propone crear y recrear una nueva visión del pensar y quehacer educativo, revisando las tradiciones institucionalizadas que atraviesan la formación docente. </w:t>
      </w:r>
    </w:p>
    <w:p w:rsidR="00155FC9" w:rsidRDefault="007C4F56" w:rsidP="00570D24">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Henry </w:t>
      </w:r>
      <w:r w:rsidR="0073399F">
        <w:rPr>
          <w:rFonts w:asciiTheme="majorBidi" w:hAnsiTheme="majorBidi" w:cstheme="majorBidi"/>
          <w:color w:val="000000"/>
        </w:rPr>
        <w:t>Giroux</w:t>
      </w:r>
      <w:r w:rsidR="00155FC9">
        <w:rPr>
          <w:rFonts w:asciiTheme="majorBidi" w:hAnsiTheme="majorBidi" w:cstheme="majorBidi"/>
          <w:color w:val="000000"/>
        </w:rPr>
        <w:t xml:space="preserve">echa luz sobre el concepto de pedagogía crítica cuando señala que, si esta es vista por muchos como peligrosa, es porque </w:t>
      </w:r>
      <w:r w:rsidR="0073399F">
        <w:rPr>
          <w:rFonts w:asciiTheme="majorBidi" w:hAnsiTheme="majorBidi" w:cstheme="majorBidi"/>
          <w:color w:val="000000"/>
        </w:rPr>
        <w:t xml:space="preserve">(en McLaren, 2008: 17): </w:t>
      </w:r>
    </w:p>
    <w:p w:rsidR="00570D24" w:rsidRDefault="00570D24" w:rsidP="00570D24">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73399F" w:rsidRDefault="0073399F" w:rsidP="00570D24">
      <w:pPr>
        <w:pStyle w:val="NormalWeb"/>
        <w:shd w:val="clear" w:color="auto" w:fill="FFFFFF"/>
        <w:spacing w:before="0" w:beforeAutospacing="0" w:after="0" w:afterAutospacing="0" w:line="480" w:lineRule="auto"/>
        <w:ind w:left="708"/>
        <w:jc w:val="both"/>
        <w:rPr>
          <w:rFonts w:asciiTheme="majorBidi" w:hAnsiTheme="majorBidi" w:cstheme="majorBidi"/>
          <w:color w:val="000000"/>
        </w:rPr>
      </w:pPr>
      <w:r>
        <w:rPr>
          <w:rFonts w:asciiTheme="majorBidi" w:hAnsiTheme="majorBidi" w:cstheme="majorBidi"/>
          <w:color w:val="000000"/>
        </w:rPr>
        <w:t xml:space="preserve">“…en el centro de su propia definición se encuentra la tarea de educar a los alumnos y alumnas para que se conviertan en agentes críticos que se cuestionan y discuten, de </w:t>
      </w:r>
      <w:r>
        <w:rPr>
          <w:rFonts w:asciiTheme="majorBidi" w:hAnsiTheme="majorBidi" w:cstheme="majorBidi"/>
          <w:color w:val="000000"/>
        </w:rPr>
        <w:lastRenderedPageBreak/>
        <w:t>manera activa, la relación entre la teoría y la práctica, entre el análisis crítico y el sentido común, entre el aprendizaje y el cambio social. […]</w:t>
      </w:r>
    </w:p>
    <w:p w:rsidR="0073399F" w:rsidRDefault="0073399F" w:rsidP="00570D24">
      <w:pPr>
        <w:pStyle w:val="NormalWeb"/>
        <w:shd w:val="clear" w:color="auto" w:fill="FFFFFF"/>
        <w:spacing w:before="0" w:beforeAutospacing="0" w:after="0" w:afterAutospacing="0" w:line="480" w:lineRule="auto"/>
        <w:ind w:left="708"/>
        <w:jc w:val="both"/>
        <w:rPr>
          <w:rFonts w:asciiTheme="majorBidi" w:hAnsiTheme="majorBidi" w:cstheme="majorBidi"/>
          <w:color w:val="000000"/>
        </w:rPr>
      </w:pPr>
      <w:r>
        <w:rPr>
          <w:rFonts w:asciiTheme="majorBidi" w:hAnsiTheme="majorBidi" w:cstheme="majorBidi"/>
          <w:color w:val="000000"/>
        </w:rPr>
        <w:t xml:space="preserve">La pedagogía representa siempre un compromiso con el futuro, y la tarea de los educadores y educadores sigue siendo la de asegurar que el futuro se dirija hacia un mundo más justo en lo social, un mundo en el que los discursos de la crítica y la posibilidad, en conjunción con los valores de la razón, la libertad y la igualdad, sean capaces de modificar, como parte de un proyecto democrático más amplio, los terrenos en los que se desarrolla nuestra vida”.  </w:t>
      </w:r>
    </w:p>
    <w:p w:rsidR="00570D24" w:rsidRPr="00D14EF4" w:rsidRDefault="00570D24" w:rsidP="00570D24">
      <w:pPr>
        <w:pStyle w:val="NormalWeb"/>
        <w:shd w:val="clear" w:color="auto" w:fill="FFFFFF"/>
        <w:spacing w:before="0" w:beforeAutospacing="0" w:after="0" w:afterAutospacing="0" w:line="480" w:lineRule="auto"/>
        <w:ind w:left="708"/>
        <w:jc w:val="both"/>
        <w:rPr>
          <w:rFonts w:asciiTheme="majorBidi" w:hAnsiTheme="majorBidi" w:cstheme="majorBidi"/>
          <w:color w:val="000000"/>
        </w:rPr>
      </w:pPr>
    </w:p>
    <w:p w:rsidR="006A3854" w:rsidRDefault="00EC5354" w:rsidP="00195411">
      <w:pPr>
        <w:pStyle w:val="NormalWeb"/>
        <w:shd w:val="clear" w:color="auto" w:fill="FFFFFF"/>
        <w:spacing w:before="0" w:beforeAutospacing="0" w:after="0" w:afterAutospacing="0" w:line="480" w:lineRule="auto"/>
        <w:jc w:val="both"/>
        <w:rPr>
          <w:rFonts w:asciiTheme="majorBidi" w:hAnsiTheme="majorBidi" w:cstheme="majorBidi"/>
          <w:color w:val="000000"/>
        </w:rPr>
      </w:pPr>
      <w:r w:rsidRPr="00EC5354">
        <w:rPr>
          <w:rFonts w:asciiTheme="majorBidi" w:hAnsiTheme="majorBidi" w:cstheme="majorBidi"/>
          <w:color w:val="000000"/>
        </w:rPr>
        <w:t xml:space="preserve">Frente a la progresiva descontextualización de los aprendizajes que caracteriza el modelo educativo moderno, la pedagogía crítica busca favorecer que </w:t>
      </w:r>
      <w:r w:rsidR="007C4F56">
        <w:rPr>
          <w:rFonts w:asciiTheme="majorBidi" w:hAnsiTheme="majorBidi" w:cstheme="majorBidi"/>
          <w:color w:val="000000"/>
        </w:rPr>
        <w:t>dichos aprendizajes</w:t>
      </w:r>
      <w:r w:rsidRPr="00EC5354">
        <w:rPr>
          <w:rFonts w:asciiTheme="majorBidi" w:hAnsiTheme="majorBidi" w:cstheme="majorBidi"/>
          <w:color w:val="000000"/>
        </w:rPr>
        <w:t xml:space="preserve"> se realicen en estrecha relación con </w:t>
      </w:r>
      <w:r w:rsidR="00195411">
        <w:rPr>
          <w:rFonts w:asciiTheme="majorBidi" w:hAnsiTheme="majorBidi" w:cstheme="majorBidi"/>
          <w:color w:val="000000"/>
        </w:rPr>
        <w:t>la experiencia del mundo real</w:t>
      </w:r>
      <w:r w:rsidRPr="00EC5354">
        <w:rPr>
          <w:rFonts w:asciiTheme="majorBidi" w:hAnsiTheme="majorBidi" w:cstheme="majorBidi"/>
          <w:color w:val="000000"/>
        </w:rPr>
        <w:t xml:space="preserve">. </w:t>
      </w:r>
    </w:p>
    <w:p w:rsidR="006A3854" w:rsidRDefault="006A3854" w:rsidP="00195411">
      <w:pPr>
        <w:pStyle w:val="NormalWeb"/>
        <w:shd w:val="clear" w:color="auto" w:fill="FFFFFF"/>
        <w:spacing w:before="0" w:beforeAutospacing="0" w:after="0" w:afterAutospacing="0" w:line="480" w:lineRule="auto"/>
        <w:jc w:val="both"/>
        <w:rPr>
          <w:rFonts w:ascii="Verdana" w:hAnsi="Verdana"/>
          <w:color w:val="000000"/>
          <w:shd w:val="clear" w:color="auto" w:fill="FFFFFF"/>
        </w:rPr>
      </w:pPr>
      <w:r>
        <w:rPr>
          <w:rFonts w:asciiTheme="majorBidi" w:hAnsiTheme="majorBidi" w:cstheme="majorBidi"/>
          <w:color w:val="000000"/>
        </w:rPr>
        <w:t xml:space="preserve">Además, promueve un perfil docente que reflexiona críticamente acerca de las contradicciones entre las teorías que subyacen a sus prácticas y las prácticas mismas, generando una dialéctica transformadora de ambas, teoría y práctica. Favorece un </w:t>
      </w:r>
      <w:r w:rsidR="00195411">
        <w:rPr>
          <w:rFonts w:asciiTheme="majorBidi" w:hAnsiTheme="majorBidi" w:cstheme="majorBidi"/>
          <w:color w:val="000000"/>
        </w:rPr>
        <w:t xml:space="preserve">enfoque </w:t>
      </w:r>
      <w:r>
        <w:rPr>
          <w:rFonts w:asciiTheme="majorBidi" w:hAnsiTheme="majorBidi" w:cstheme="majorBidi"/>
          <w:color w:val="000000"/>
        </w:rPr>
        <w:t xml:space="preserve">interdisciplinario, reflexivo, dialógico y dialéctico. </w:t>
      </w:r>
    </w:p>
    <w:p w:rsidR="00570D24" w:rsidRDefault="00A1102B" w:rsidP="00570D24">
      <w:pPr>
        <w:pStyle w:val="NormalWeb"/>
        <w:shd w:val="clear" w:color="auto" w:fill="FFFFFF"/>
        <w:spacing w:before="0" w:beforeAutospacing="0" w:after="0" w:afterAutospacing="0" w:line="480" w:lineRule="auto"/>
        <w:jc w:val="both"/>
        <w:rPr>
          <w:rFonts w:asciiTheme="majorBidi" w:hAnsiTheme="majorBidi" w:cstheme="majorBidi"/>
          <w:color w:val="000000"/>
        </w:rPr>
      </w:pPr>
      <w:r w:rsidRPr="00D14EF4">
        <w:rPr>
          <w:rFonts w:asciiTheme="majorBidi" w:hAnsiTheme="majorBidi" w:cstheme="majorBidi"/>
          <w:color w:val="000000"/>
        </w:rPr>
        <w:t>McLaren (1997</w:t>
      </w:r>
      <w:r w:rsidR="00570D24">
        <w:rPr>
          <w:rFonts w:asciiTheme="majorBidi" w:hAnsiTheme="majorBidi" w:cstheme="majorBidi"/>
          <w:color w:val="000000"/>
        </w:rPr>
        <w:t>: 49</w:t>
      </w:r>
      <w:r w:rsidRPr="00D14EF4">
        <w:rPr>
          <w:rFonts w:asciiTheme="majorBidi" w:hAnsiTheme="majorBidi" w:cstheme="majorBidi"/>
          <w:color w:val="000000"/>
        </w:rPr>
        <w:t xml:space="preserve">) sostiene que </w:t>
      </w:r>
      <w:r w:rsidR="00570D24">
        <w:rPr>
          <w:rFonts w:asciiTheme="majorBidi" w:hAnsiTheme="majorBidi" w:cstheme="majorBidi"/>
          <w:color w:val="000000"/>
        </w:rPr>
        <w:t>“[</w:t>
      </w:r>
      <w:r w:rsidRPr="00D14EF4">
        <w:rPr>
          <w:color w:val="000000"/>
        </w:rPr>
        <w:t>…</w:t>
      </w:r>
      <w:r w:rsidR="00570D24">
        <w:rPr>
          <w:rFonts w:asciiTheme="majorBidi" w:hAnsiTheme="majorBidi" w:cstheme="majorBidi"/>
          <w:color w:val="000000"/>
        </w:rPr>
        <w:t>]</w:t>
      </w:r>
      <w:r w:rsidRPr="00D14EF4">
        <w:rPr>
          <w:rFonts w:asciiTheme="majorBidi" w:hAnsiTheme="majorBidi" w:cstheme="majorBidi"/>
          <w:color w:val="000000"/>
        </w:rPr>
        <w:t xml:space="preserve"> uno de los principios fundamentales que integran la pedagog</w:t>
      </w:r>
      <w:r w:rsidRPr="00D14EF4">
        <w:rPr>
          <w:color w:val="000000"/>
        </w:rPr>
        <w:t>í</w:t>
      </w:r>
      <w:r w:rsidRPr="00D14EF4">
        <w:rPr>
          <w:rFonts w:asciiTheme="majorBidi" w:hAnsiTheme="majorBidi" w:cstheme="majorBidi"/>
          <w:color w:val="000000"/>
        </w:rPr>
        <w:t>a cr</w:t>
      </w:r>
      <w:r w:rsidRPr="00D14EF4">
        <w:rPr>
          <w:color w:val="000000"/>
        </w:rPr>
        <w:t>í</w:t>
      </w:r>
      <w:r w:rsidRPr="00D14EF4">
        <w:rPr>
          <w:rFonts w:asciiTheme="majorBidi" w:hAnsiTheme="majorBidi" w:cstheme="majorBidi"/>
          <w:color w:val="000000"/>
        </w:rPr>
        <w:t>tica es la convicci</w:t>
      </w:r>
      <w:r w:rsidRPr="00D14EF4">
        <w:rPr>
          <w:color w:val="000000"/>
        </w:rPr>
        <w:t>ó</w:t>
      </w:r>
      <w:r w:rsidRPr="00D14EF4">
        <w:rPr>
          <w:rFonts w:asciiTheme="majorBidi" w:hAnsiTheme="majorBidi" w:cstheme="majorBidi"/>
          <w:color w:val="000000"/>
        </w:rPr>
        <w:t>n de que la ense</w:t>
      </w:r>
      <w:r w:rsidRPr="00D14EF4">
        <w:rPr>
          <w:color w:val="000000"/>
        </w:rPr>
        <w:t>ñ</w:t>
      </w:r>
      <w:r w:rsidRPr="00D14EF4">
        <w:rPr>
          <w:rFonts w:asciiTheme="majorBidi" w:hAnsiTheme="majorBidi" w:cstheme="majorBidi"/>
          <w:color w:val="000000"/>
        </w:rPr>
        <w:t xml:space="preserve">anza para el fortalecimiento personal y social es éticamente previa a cuestiones epistemológicas o al dominio de las habilidades técnicas </w:t>
      </w:r>
      <w:r w:rsidR="00570D24">
        <w:rPr>
          <w:rFonts w:asciiTheme="majorBidi" w:hAnsiTheme="majorBidi" w:cstheme="majorBidi"/>
          <w:color w:val="000000"/>
        </w:rPr>
        <w:t>[</w:t>
      </w:r>
      <w:r w:rsidRPr="00D14EF4">
        <w:rPr>
          <w:color w:val="000000"/>
        </w:rPr>
        <w:t>…</w:t>
      </w:r>
      <w:r w:rsidR="00570D24">
        <w:rPr>
          <w:rFonts w:asciiTheme="majorBidi" w:hAnsiTheme="majorBidi" w:cstheme="majorBidi"/>
          <w:color w:val="000000"/>
        </w:rPr>
        <w:t>]”.</w:t>
      </w:r>
    </w:p>
    <w:p w:rsidR="00242B15" w:rsidRDefault="00570D24" w:rsidP="00570D24">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Expresado e</w:t>
      </w:r>
      <w:r w:rsidR="00B43426">
        <w:rPr>
          <w:rFonts w:asciiTheme="majorBidi" w:hAnsiTheme="majorBidi" w:cstheme="majorBidi"/>
          <w:color w:val="000000"/>
        </w:rPr>
        <w:t>n otros términos</w:t>
      </w:r>
      <w:r w:rsidR="00195411">
        <w:rPr>
          <w:rFonts w:asciiTheme="majorBidi" w:hAnsiTheme="majorBidi" w:cstheme="majorBidi"/>
          <w:color w:val="000000"/>
        </w:rPr>
        <w:t>:</w:t>
      </w:r>
      <w:r w:rsidR="00242B15">
        <w:rPr>
          <w:rFonts w:asciiTheme="majorBidi" w:hAnsiTheme="majorBidi" w:cstheme="majorBidi"/>
          <w:color w:val="000000"/>
        </w:rPr>
        <w:t xml:space="preserve"> el proceso de enseñanza-aprendizaje </w:t>
      </w:r>
      <w:r w:rsidR="006A3854">
        <w:rPr>
          <w:rFonts w:asciiTheme="majorBidi" w:hAnsiTheme="majorBidi" w:cstheme="majorBidi"/>
          <w:color w:val="000000"/>
        </w:rPr>
        <w:t xml:space="preserve">es </w:t>
      </w:r>
      <w:r w:rsidR="00A1102B" w:rsidRPr="00D14EF4">
        <w:rPr>
          <w:rFonts w:asciiTheme="majorBidi" w:hAnsiTheme="majorBidi" w:cstheme="majorBidi"/>
          <w:color w:val="000000"/>
        </w:rPr>
        <w:t xml:space="preserve">una realidad que </w:t>
      </w:r>
      <w:r w:rsidR="00B43426">
        <w:rPr>
          <w:rFonts w:asciiTheme="majorBidi" w:hAnsiTheme="majorBidi" w:cstheme="majorBidi"/>
          <w:color w:val="000000"/>
        </w:rPr>
        <w:t>está determinada</w:t>
      </w:r>
      <w:r w:rsidR="00A1102B" w:rsidRPr="00D14EF4">
        <w:rPr>
          <w:rFonts w:asciiTheme="majorBidi" w:hAnsiTheme="majorBidi" w:cstheme="majorBidi"/>
          <w:color w:val="000000"/>
        </w:rPr>
        <w:t xml:space="preserve"> histórica y culturalmente y</w:t>
      </w:r>
      <w:r w:rsidR="006A3854">
        <w:rPr>
          <w:rFonts w:asciiTheme="majorBidi" w:hAnsiTheme="majorBidi" w:cstheme="majorBidi"/>
          <w:color w:val="000000"/>
        </w:rPr>
        <w:t xml:space="preserve"> que</w:t>
      </w:r>
      <w:r w:rsidR="00A1102B" w:rsidRPr="00D14EF4">
        <w:rPr>
          <w:rFonts w:asciiTheme="majorBidi" w:hAnsiTheme="majorBidi" w:cstheme="majorBidi"/>
          <w:color w:val="000000"/>
        </w:rPr>
        <w:t xml:space="preserve"> es influenciada por las relaciones de poder</w:t>
      </w:r>
      <w:r w:rsidR="00B43426">
        <w:rPr>
          <w:rFonts w:asciiTheme="majorBidi" w:hAnsiTheme="majorBidi" w:cstheme="majorBidi"/>
          <w:color w:val="000000"/>
        </w:rPr>
        <w:t>; pero no constituye un dispositivo pasivo de recepción y reproducción de los saberes dominantes, sino que aspira a reflexionar críticamente sobre ellos para construir una práctica transformadora</w:t>
      </w:r>
      <w:r w:rsidR="00A1102B" w:rsidRPr="00D14EF4">
        <w:rPr>
          <w:rFonts w:asciiTheme="majorBidi" w:hAnsiTheme="majorBidi" w:cstheme="majorBidi"/>
          <w:color w:val="000000"/>
        </w:rPr>
        <w:t xml:space="preserve">. </w:t>
      </w:r>
    </w:p>
    <w:p w:rsidR="00F25EAC" w:rsidRDefault="00F25EAC"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F25EAC" w:rsidRDefault="00F25EAC"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242B15" w:rsidRPr="00607A27" w:rsidRDefault="00242B15" w:rsidP="00F25EAC">
      <w:pPr>
        <w:pStyle w:val="Prrafodelista"/>
        <w:numPr>
          <w:ilvl w:val="0"/>
          <w:numId w:val="19"/>
        </w:num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t>Acerca del blendedlearning</w:t>
      </w:r>
    </w:p>
    <w:p w:rsidR="00571D3A" w:rsidRDefault="00571D3A" w:rsidP="00E21360">
      <w:pPr>
        <w:spacing w:after="0" w:line="480" w:lineRule="auto"/>
        <w:jc w:val="both"/>
        <w:rPr>
          <w:rFonts w:asciiTheme="majorBidi" w:hAnsiTheme="majorBidi" w:cstheme="majorBidi"/>
          <w:sz w:val="24"/>
          <w:szCs w:val="24"/>
        </w:rPr>
      </w:pPr>
    </w:p>
    <w:p w:rsidR="007B745B" w:rsidRDefault="00155FC9" w:rsidP="00195411">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Es un hecho por todos conocido que </w:t>
      </w:r>
      <w:r w:rsidR="00195411">
        <w:rPr>
          <w:rFonts w:asciiTheme="majorBidi" w:hAnsiTheme="majorBidi" w:cstheme="majorBidi"/>
          <w:sz w:val="24"/>
          <w:szCs w:val="24"/>
        </w:rPr>
        <w:t xml:space="preserve">en las últimas décadas </w:t>
      </w:r>
      <w:r w:rsidR="000F524F">
        <w:rPr>
          <w:rFonts w:asciiTheme="majorBidi" w:hAnsiTheme="majorBidi" w:cstheme="majorBidi"/>
          <w:sz w:val="24"/>
          <w:szCs w:val="24"/>
        </w:rPr>
        <w:t>hemos pasado a integrar</w:t>
      </w:r>
      <w:r>
        <w:rPr>
          <w:rFonts w:asciiTheme="majorBidi" w:hAnsiTheme="majorBidi" w:cstheme="majorBidi"/>
          <w:sz w:val="24"/>
          <w:szCs w:val="24"/>
        </w:rPr>
        <w:t xml:space="preserve"> la </w:t>
      </w:r>
      <w:r w:rsidRPr="00195411">
        <w:rPr>
          <w:rFonts w:asciiTheme="majorBidi" w:hAnsiTheme="majorBidi" w:cstheme="majorBidi"/>
          <w:b/>
          <w:sz w:val="24"/>
          <w:szCs w:val="24"/>
        </w:rPr>
        <w:t>sociedad de la información</w:t>
      </w:r>
      <w:r>
        <w:rPr>
          <w:rFonts w:asciiTheme="majorBidi" w:hAnsiTheme="majorBidi" w:cstheme="majorBidi"/>
          <w:sz w:val="24"/>
          <w:szCs w:val="24"/>
        </w:rPr>
        <w:t>, la “sociedad-red”: enella, las tecnologías facilitan la creación, distribución y apropiación de la información, lo que tiene un fuerte impacto en las sociedades, en sus diversas dimensiones.</w:t>
      </w:r>
      <w:r w:rsidR="007B745B">
        <w:rPr>
          <w:rFonts w:asciiTheme="majorBidi" w:hAnsiTheme="majorBidi" w:cstheme="majorBidi"/>
          <w:sz w:val="24"/>
          <w:szCs w:val="24"/>
        </w:rPr>
        <w:t xml:space="preserve"> En tal sentido, </w:t>
      </w:r>
      <w:r w:rsidR="00B67911">
        <w:rPr>
          <w:rFonts w:asciiTheme="majorBidi" w:hAnsiTheme="majorBidi" w:cstheme="majorBidi"/>
          <w:sz w:val="24"/>
          <w:szCs w:val="24"/>
        </w:rPr>
        <w:t>consideramos que no es oportuna</w:t>
      </w:r>
      <w:r w:rsidR="007B745B">
        <w:rPr>
          <w:rFonts w:asciiTheme="majorBidi" w:hAnsiTheme="majorBidi" w:cstheme="majorBidi"/>
          <w:sz w:val="24"/>
          <w:szCs w:val="24"/>
        </w:rPr>
        <w:t xml:space="preserve"> la alternativa </w:t>
      </w:r>
      <w:r w:rsidR="00B67911">
        <w:rPr>
          <w:rFonts w:asciiTheme="majorBidi" w:hAnsiTheme="majorBidi" w:cstheme="majorBidi"/>
          <w:sz w:val="24"/>
          <w:szCs w:val="24"/>
        </w:rPr>
        <w:t>de denominación propuesta por Peter Drucker</w:t>
      </w:r>
      <w:r w:rsidR="00195411">
        <w:rPr>
          <w:rFonts w:asciiTheme="majorBidi" w:hAnsiTheme="majorBidi" w:cstheme="majorBidi"/>
          <w:sz w:val="24"/>
          <w:szCs w:val="24"/>
        </w:rPr>
        <w:t xml:space="preserve"> —</w:t>
      </w:r>
      <w:r w:rsidR="00B67911">
        <w:rPr>
          <w:rFonts w:asciiTheme="majorBidi" w:hAnsiTheme="majorBidi" w:cstheme="majorBidi"/>
          <w:sz w:val="24"/>
          <w:szCs w:val="24"/>
        </w:rPr>
        <w:t xml:space="preserve">esto es, referirse a estas nuevas configuraciones </w:t>
      </w:r>
      <w:r w:rsidR="007B745B">
        <w:rPr>
          <w:rFonts w:asciiTheme="majorBidi" w:hAnsiTheme="majorBidi" w:cstheme="majorBidi"/>
          <w:sz w:val="24"/>
          <w:szCs w:val="24"/>
        </w:rPr>
        <w:t>como</w:t>
      </w:r>
      <w:r w:rsidR="00B67911">
        <w:rPr>
          <w:rFonts w:asciiTheme="majorBidi" w:hAnsiTheme="majorBidi" w:cstheme="majorBidi"/>
          <w:sz w:val="24"/>
          <w:szCs w:val="24"/>
        </w:rPr>
        <w:t xml:space="preserve"> “sociedades del conocimiento”</w:t>
      </w:r>
      <w:r w:rsidR="00195411">
        <w:rPr>
          <w:rFonts w:asciiTheme="majorBidi" w:hAnsiTheme="majorBidi" w:cstheme="majorBidi"/>
          <w:sz w:val="24"/>
          <w:szCs w:val="24"/>
        </w:rPr>
        <w:t>—</w:t>
      </w:r>
      <w:r w:rsidR="00B67911">
        <w:rPr>
          <w:rFonts w:asciiTheme="majorBidi" w:hAnsiTheme="majorBidi" w:cstheme="majorBidi"/>
          <w:sz w:val="24"/>
          <w:szCs w:val="24"/>
        </w:rPr>
        <w:t xml:space="preserve">. El acceso a la información no implica de modo necesario la adquisición de conocimiento, </w:t>
      </w:r>
      <w:r w:rsidR="00571D3A">
        <w:rPr>
          <w:rFonts w:asciiTheme="majorBidi" w:hAnsiTheme="majorBidi" w:cstheme="majorBidi"/>
          <w:sz w:val="24"/>
          <w:szCs w:val="24"/>
        </w:rPr>
        <w:t>como podemos ver</w:t>
      </w:r>
      <w:r w:rsidR="00B67911">
        <w:rPr>
          <w:rFonts w:asciiTheme="majorBidi" w:hAnsiTheme="majorBidi" w:cstheme="majorBidi"/>
          <w:sz w:val="24"/>
          <w:szCs w:val="24"/>
        </w:rPr>
        <w:t>, por ejemplo,</w:t>
      </w:r>
      <w:r w:rsidR="00571D3A">
        <w:rPr>
          <w:rFonts w:asciiTheme="majorBidi" w:hAnsiTheme="majorBidi" w:cstheme="majorBidi"/>
          <w:sz w:val="24"/>
          <w:szCs w:val="24"/>
        </w:rPr>
        <w:t xml:space="preserve"> en el gráfico siguiente:</w:t>
      </w:r>
    </w:p>
    <w:p w:rsidR="00571D3A" w:rsidRDefault="00571D3A" w:rsidP="00E21360">
      <w:pPr>
        <w:spacing w:after="0" w:line="480" w:lineRule="auto"/>
        <w:jc w:val="center"/>
        <w:rPr>
          <w:rFonts w:asciiTheme="majorBidi" w:hAnsiTheme="majorBidi" w:cstheme="majorBidi"/>
          <w:sz w:val="24"/>
          <w:szCs w:val="24"/>
        </w:rPr>
      </w:pPr>
      <w:r>
        <w:rPr>
          <w:noProof/>
          <w:lang w:eastAsia="es-AR"/>
        </w:rPr>
        <w:drawing>
          <wp:inline distT="0" distB="0" distL="0" distR="0">
            <wp:extent cx="5639591" cy="3999506"/>
            <wp:effectExtent l="0" t="0" r="0" b="1270"/>
            <wp:docPr id="19" name="Imagen 19" descr="http://www.theplace4change.com/hs-fs/hub/443228/file-2529346714-jpg/blog-files/pyramid.jpg?t=1443357776777&amp;width=392&amp;height=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eplace4change.com/hs-fs/hub/443228/file-2529346714-jpg/blog-files/pyramid.jpg?t=1443357776777&amp;width=392&amp;height=27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6962" cy="3997642"/>
                    </a:xfrm>
                    <a:prstGeom prst="rect">
                      <a:avLst/>
                    </a:prstGeom>
                    <a:noFill/>
                    <a:ln>
                      <a:noFill/>
                    </a:ln>
                  </pic:spPr>
                </pic:pic>
              </a:graphicData>
            </a:graphic>
          </wp:inline>
        </w:drawing>
      </w:r>
    </w:p>
    <w:p w:rsidR="00B67911" w:rsidRDefault="00195411" w:rsidP="00195411">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La</w:t>
      </w:r>
      <w:r w:rsidR="00AE0ECB">
        <w:rPr>
          <w:rFonts w:asciiTheme="majorBidi" w:hAnsiTheme="majorBidi" w:cstheme="majorBidi"/>
          <w:sz w:val="24"/>
          <w:szCs w:val="24"/>
        </w:rPr>
        <w:t xml:space="preserve"> sociedad de la información se sustenta en la</w:t>
      </w:r>
      <w:r>
        <w:rPr>
          <w:rFonts w:asciiTheme="majorBidi" w:hAnsiTheme="majorBidi" w:cstheme="majorBidi"/>
          <w:sz w:val="24"/>
          <w:szCs w:val="24"/>
        </w:rPr>
        <w:t xml:space="preserve">creciente </w:t>
      </w:r>
      <w:r w:rsidR="00242B15" w:rsidRPr="00D14EF4">
        <w:rPr>
          <w:rFonts w:asciiTheme="majorBidi" w:hAnsiTheme="majorBidi" w:cstheme="majorBidi"/>
          <w:sz w:val="24"/>
          <w:szCs w:val="24"/>
        </w:rPr>
        <w:t xml:space="preserve">incorporación de las </w:t>
      </w:r>
      <w:r>
        <w:rPr>
          <w:rFonts w:asciiTheme="majorBidi" w:hAnsiTheme="majorBidi" w:cstheme="majorBidi"/>
          <w:sz w:val="24"/>
          <w:szCs w:val="24"/>
        </w:rPr>
        <w:t>TIC (</w:t>
      </w:r>
      <w:r w:rsidR="00242B15" w:rsidRPr="00D14EF4">
        <w:rPr>
          <w:rFonts w:asciiTheme="majorBidi" w:hAnsiTheme="majorBidi" w:cstheme="majorBidi"/>
          <w:sz w:val="24"/>
          <w:szCs w:val="24"/>
        </w:rPr>
        <w:t>Tecnologías d</w:t>
      </w:r>
      <w:r>
        <w:rPr>
          <w:rFonts w:asciiTheme="majorBidi" w:hAnsiTheme="majorBidi" w:cstheme="majorBidi"/>
          <w:sz w:val="24"/>
          <w:szCs w:val="24"/>
        </w:rPr>
        <w:t>e la Información y Comunicación</w:t>
      </w:r>
      <w:r w:rsidR="00242B15">
        <w:rPr>
          <w:rFonts w:asciiTheme="majorBidi" w:hAnsiTheme="majorBidi" w:cstheme="majorBidi"/>
          <w:sz w:val="24"/>
          <w:szCs w:val="24"/>
        </w:rPr>
        <w:t xml:space="preserve">) a </w:t>
      </w:r>
      <w:r w:rsidR="00AE0ECB">
        <w:rPr>
          <w:rFonts w:asciiTheme="majorBidi" w:hAnsiTheme="majorBidi" w:cstheme="majorBidi"/>
          <w:sz w:val="24"/>
          <w:szCs w:val="24"/>
        </w:rPr>
        <w:t>muy diversos asp</w:t>
      </w:r>
      <w:r>
        <w:rPr>
          <w:rFonts w:asciiTheme="majorBidi" w:hAnsiTheme="majorBidi" w:cstheme="majorBidi"/>
          <w:sz w:val="24"/>
          <w:szCs w:val="24"/>
        </w:rPr>
        <w:t>ectos de nuestra vida cotidiana; y, por supuesto, las instituciones educativas no quedaron fuera de este proceso</w:t>
      </w:r>
      <w:r w:rsidR="00AE0ECB">
        <w:rPr>
          <w:rFonts w:asciiTheme="majorBidi" w:hAnsiTheme="majorBidi" w:cstheme="majorBidi"/>
          <w:sz w:val="24"/>
          <w:szCs w:val="24"/>
        </w:rPr>
        <w:t xml:space="preserve">. </w:t>
      </w:r>
    </w:p>
    <w:p w:rsidR="00242B15" w:rsidRDefault="00AE0ECB" w:rsidP="00E21360">
      <w:pPr>
        <w:spacing w:after="0" w:line="480" w:lineRule="auto"/>
        <w:jc w:val="both"/>
        <w:rPr>
          <w:rFonts w:asciiTheme="majorBidi" w:hAnsiTheme="majorBidi" w:cstheme="majorBidi"/>
          <w:sz w:val="24"/>
          <w:szCs w:val="24"/>
        </w:rPr>
      </w:pPr>
      <w:r>
        <w:rPr>
          <w:rFonts w:asciiTheme="majorBidi" w:hAnsiTheme="majorBidi" w:cstheme="majorBidi"/>
          <w:sz w:val="24"/>
          <w:szCs w:val="24"/>
        </w:rPr>
        <w:t>Esto</w:t>
      </w:r>
      <w:r w:rsidR="00242B15" w:rsidRPr="00D14EF4">
        <w:rPr>
          <w:rFonts w:asciiTheme="majorBidi" w:hAnsiTheme="majorBidi" w:cstheme="majorBidi"/>
          <w:sz w:val="24"/>
          <w:szCs w:val="24"/>
        </w:rPr>
        <w:t xml:space="preserve"> dio lugar</w:t>
      </w:r>
      <w:r w:rsidR="00242B15">
        <w:rPr>
          <w:rFonts w:asciiTheme="majorBidi" w:hAnsiTheme="majorBidi" w:cstheme="majorBidi"/>
          <w:sz w:val="24"/>
          <w:szCs w:val="24"/>
        </w:rPr>
        <w:t>, en primer lugar,</w:t>
      </w:r>
      <w:r w:rsidR="00242B15" w:rsidRPr="00D14EF4">
        <w:rPr>
          <w:rFonts w:asciiTheme="majorBidi" w:hAnsiTheme="majorBidi" w:cstheme="majorBidi"/>
          <w:sz w:val="24"/>
          <w:szCs w:val="24"/>
        </w:rPr>
        <w:t xml:space="preserve"> a la emergencia del </w:t>
      </w:r>
      <w:r w:rsidRPr="00AE0ECB">
        <w:rPr>
          <w:rFonts w:asciiTheme="majorBidi" w:hAnsiTheme="majorBidi" w:cstheme="majorBidi"/>
          <w:i/>
          <w:sz w:val="24"/>
          <w:szCs w:val="24"/>
        </w:rPr>
        <w:t>e</w:t>
      </w:r>
      <w:r w:rsidR="00242B15" w:rsidRPr="00AE0ECB">
        <w:rPr>
          <w:rFonts w:asciiTheme="majorBidi" w:hAnsiTheme="majorBidi" w:cstheme="majorBidi"/>
          <w:i/>
          <w:sz w:val="24"/>
          <w:szCs w:val="24"/>
        </w:rPr>
        <w:t>-learning</w:t>
      </w:r>
      <w:r w:rsidR="00144E95">
        <w:rPr>
          <w:rFonts w:asciiTheme="majorBidi" w:hAnsiTheme="majorBidi" w:cstheme="majorBidi"/>
          <w:sz w:val="24"/>
          <w:szCs w:val="24"/>
        </w:rPr>
        <w:t>, el aprendizaje virtual,</w:t>
      </w:r>
      <w:r w:rsidR="00242B15" w:rsidRPr="00D14EF4">
        <w:rPr>
          <w:rFonts w:asciiTheme="majorBidi" w:hAnsiTheme="majorBidi" w:cstheme="majorBidi"/>
          <w:sz w:val="24"/>
          <w:szCs w:val="24"/>
        </w:rPr>
        <w:t xml:space="preserve"> como modalidad formativa. El proceso significó un cambio</w:t>
      </w:r>
      <w:r w:rsidR="00242B15">
        <w:rPr>
          <w:rFonts w:asciiTheme="majorBidi" w:hAnsiTheme="majorBidi" w:cstheme="majorBidi"/>
          <w:sz w:val="24"/>
          <w:szCs w:val="24"/>
        </w:rPr>
        <w:t xml:space="preserve"> paradigmático</w:t>
      </w:r>
      <w:r>
        <w:rPr>
          <w:rFonts w:asciiTheme="majorBidi" w:hAnsiTheme="majorBidi" w:cstheme="majorBidi"/>
          <w:sz w:val="24"/>
          <w:szCs w:val="24"/>
        </w:rPr>
        <w:t xml:space="preserve"> y fue recibido </w:t>
      </w:r>
      <w:r w:rsidR="00B67911">
        <w:rPr>
          <w:rFonts w:asciiTheme="majorBidi" w:hAnsiTheme="majorBidi" w:cstheme="majorBidi"/>
          <w:sz w:val="24"/>
          <w:szCs w:val="24"/>
        </w:rPr>
        <w:t xml:space="preserve">en principio </w:t>
      </w:r>
      <w:r>
        <w:rPr>
          <w:rFonts w:asciiTheme="majorBidi" w:hAnsiTheme="majorBidi" w:cstheme="majorBidi"/>
          <w:sz w:val="24"/>
          <w:szCs w:val="24"/>
        </w:rPr>
        <w:t>con gran optimismo</w:t>
      </w:r>
      <w:r w:rsidR="00242B15">
        <w:rPr>
          <w:rFonts w:asciiTheme="majorBidi" w:hAnsiTheme="majorBidi" w:cstheme="majorBidi"/>
          <w:sz w:val="24"/>
          <w:szCs w:val="24"/>
        </w:rPr>
        <w:t xml:space="preserve">, pero </w:t>
      </w:r>
      <w:r>
        <w:rPr>
          <w:rFonts w:asciiTheme="majorBidi" w:hAnsiTheme="majorBidi" w:cstheme="majorBidi"/>
          <w:sz w:val="24"/>
          <w:szCs w:val="24"/>
        </w:rPr>
        <w:t xml:space="preserve">eventualmente </w:t>
      </w:r>
      <w:r w:rsidR="00242B15">
        <w:rPr>
          <w:rFonts w:asciiTheme="majorBidi" w:hAnsiTheme="majorBidi" w:cstheme="majorBidi"/>
          <w:sz w:val="24"/>
          <w:szCs w:val="24"/>
        </w:rPr>
        <w:t xml:space="preserve">devino en una suerte de oposición dicotómica entre la educación “presencial” y la educación “virtual” o “a distancia”, constituyéndose la segunda, para muchos, en un pobre sustituto de la primera. </w:t>
      </w:r>
    </w:p>
    <w:p w:rsidR="00D152F9" w:rsidRPr="00997E32" w:rsidRDefault="00D152F9" w:rsidP="00997E32">
      <w:pPr>
        <w:spacing w:after="0" w:line="480" w:lineRule="auto"/>
        <w:jc w:val="both"/>
        <w:rPr>
          <w:rFonts w:ascii="Times New Roman" w:hAnsi="Times New Roman" w:cs="Times New Roman"/>
          <w:sz w:val="24"/>
          <w:szCs w:val="24"/>
        </w:rPr>
      </w:pPr>
      <w:r w:rsidRPr="00D152F9">
        <w:rPr>
          <w:rFonts w:ascii="Times New Roman" w:hAnsi="Times New Roman" w:cs="Times New Roman"/>
          <w:color w:val="000000"/>
          <w:sz w:val="24"/>
          <w:szCs w:val="24"/>
        </w:rPr>
        <w:t xml:space="preserve">Que la educación virtual o a distancia sea </w:t>
      </w:r>
      <w:r w:rsidR="00997E32" w:rsidRPr="00D152F9">
        <w:rPr>
          <w:rFonts w:ascii="Times New Roman" w:hAnsi="Times New Roman" w:cs="Times New Roman"/>
          <w:color w:val="000000"/>
          <w:sz w:val="24"/>
          <w:szCs w:val="24"/>
        </w:rPr>
        <w:t xml:space="preserve">así </w:t>
      </w:r>
      <w:r w:rsidRPr="00D152F9">
        <w:rPr>
          <w:rFonts w:ascii="Times New Roman" w:hAnsi="Times New Roman" w:cs="Times New Roman"/>
          <w:color w:val="000000"/>
          <w:sz w:val="24"/>
          <w:szCs w:val="24"/>
        </w:rPr>
        <w:t>concebida puede conllevar el riesgo de que el em</w:t>
      </w:r>
      <w:r w:rsidRPr="00D152F9">
        <w:rPr>
          <w:rFonts w:ascii="Times New Roman" w:hAnsi="Times New Roman" w:cs="Times New Roman"/>
          <w:color w:val="000000"/>
          <w:sz w:val="24"/>
          <w:szCs w:val="24"/>
        </w:rPr>
        <w:softHyphen/>
        <w:t xml:space="preserve">pleo de las nuevas tecnologías lleve </w:t>
      </w:r>
      <w:r w:rsidRPr="00997E32">
        <w:rPr>
          <w:rFonts w:ascii="Times New Roman" w:hAnsi="Times New Roman" w:cs="Times New Roman"/>
          <w:iCs/>
          <w:color w:val="000000"/>
          <w:sz w:val="24"/>
          <w:szCs w:val="24"/>
        </w:rPr>
        <w:t>“al mismo uso y destino que subyace en el plan</w:t>
      </w:r>
      <w:r w:rsidRPr="00997E32">
        <w:rPr>
          <w:rFonts w:ascii="Times New Roman" w:hAnsi="Times New Roman" w:cs="Times New Roman"/>
          <w:iCs/>
          <w:color w:val="000000"/>
          <w:sz w:val="24"/>
          <w:szCs w:val="24"/>
        </w:rPr>
        <w:softHyphen/>
        <w:t>teamiento tradicional y predominante de la enseñanza, de forma que la inercia escolar termina reconvirtiendo el uso educativo de la tecnología en un sentido individual, soli</w:t>
      </w:r>
      <w:r w:rsidRPr="00997E32">
        <w:rPr>
          <w:rFonts w:ascii="Times New Roman" w:hAnsi="Times New Roman" w:cs="Times New Roman"/>
          <w:iCs/>
          <w:color w:val="000000"/>
          <w:sz w:val="24"/>
          <w:szCs w:val="24"/>
        </w:rPr>
        <w:softHyphen/>
        <w:t>ta</w:t>
      </w:r>
      <w:r w:rsidR="00997E32">
        <w:rPr>
          <w:rFonts w:ascii="Times New Roman" w:hAnsi="Times New Roman" w:cs="Times New Roman"/>
          <w:iCs/>
          <w:color w:val="000000"/>
          <w:sz w:val="24"/>
          <w:szCs w:val="24"/>
        </w:rPr>
        <w:t>rio, mentalista y computacional</w:t>
      </w:r>
      <w:r w:rsidRPr="00997E32">
        <w:rPr>
          <w:rFonts w:ascii="Times New Roman" w:hAnsi="Times New Roman" w:cs="Times New Roman"/>
          <w:iCs/>
          <w:color w:val="000000"/>
          <w:sz w:val="24"/>
          <w:szCs w:val="24"/>
        </w:rPr>
        <w:t>”</w:t>
      </w:r>
      <w:r w:rsidRPr="00997E32">
        <w:rPr>
          <w:rFonts w:ascii="Times New Roman" w:hAnsi="Times New Roman" w:cs="Times New Roman"/>
          <w:color w:val="000000"/>
          <w:sz w:val="24"/>
          <w:szCs w:val="24"/>
        </w:rPr>
        <w:t xml:space="preserve"> (García et al, 2002).</w:t>
      </w:r>
    </w:p>
    <w:p w:rsidR="00242B15" w:rsidRDefault="0014455F" w:rsidP="00E21360">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Ante la aparición del </w:t>
      </w:r>
      <w:r w:rsidRPr="00AE0ECB">
        <w:rPr>
          <w:rFonts w:asciiTheme="majorBidi" w:hAnsiTheme="majorBidi" w:cstheme="majorBidi"/>
          <w:i/>
          <w:sz w:val="24"/>
          <w:szCs w:val="24"/>
        </w:rPr>
        <w:t>e-learning</w:t>
      </w:r>
      <w:r>
        <w:rPr>
          <w:rFonts w:asciiTheme="majorBidi" w:hAnsiTheme="majorBidi" w:cstheme="majorBidi"/>
          <w:sz w:val="24"/>
          <w:szCs w:val="24"/>
        </w:rPr>
        <w:t>, la reacción de los docentes fue variada. Un análisis ya clásico es el que realizó Mercader (19</w:t>
      </w:r>
      <w:r w:rsidR="00AE0ECB">
        <w:rPr>
          <w:rFonts w:asciiTheme="majorBidi" w:hAnsiTheme="majorBidi" w:cstheme="majorBidi"/>
          <w:sz w:val="24"/>
          <w:szCs w:val="24"/>
        </w:rPr>
        <w:t>9</w:t>
      </w:r>
      <w:r>
        <w:rPr>
          <w:rFonts w:asciiTheme="majorBidi" w:hAnsiTheme="majorBidi" w:cstheme="majorBidi"/>
          <w:sz w:val="24"/>
          <w:szCs w:val="24"/>
        </w:rPr>
        <w:t xml:space="preserve">7), originalmente aplicado al uso de las nuevas </w:t>
      </w:r>
      <w:r w:rsidR="0064378F">
        <w:rPr>
          <w:rFonts w:asciiTheme="majorBidi" w:hAnsiTheme="majorBidi" w:cstheme="majorBidi"/>
          <w:sz w:val="24"/>
          <w:szCs w:val="24"/>
        </w:rPr>
        <w:t>tecnologías</w:t>
      </w:r>
      <w:r>
        <w:rPr>
          <w:rFonts w:asciiTheme="majorBidi" w:hAnsiTheme="majorBidi" w:cstheme="majorBidi"/>
          <w:sz w:val="24"/>
          <w:szCs w:val="24"/>
        </w:rPr>
        <w:t xml:space="preserve"> en el terreno del arte. El autor propone tres tipologías: los tecnófilos, los tecnófobos y los críticos.</w:t>
      </w:r>
    </w:p>
    <w:p w:rsidR="0014455F" w:rsidRPr="0014455F" w:rsidRDefault="0014455F" w:rsidP="00E21360">
      <w:pPr>
        <w:pStyle w:val="Prrafodelista"/>
        <w:numPr>
          <w:ilvl w:val="0"/>
          <w:numId w:val="1"/>
        </w:numPr>
        <w:spacing w:after="0" w:line="480" w:lineRule="auto"/>
        <w:jc w:val="both"/>
        <w:rPr>
          <w:rFonts w:asciiTheme="majorBidi" w:hAnsiTheme="majorBidi" w:cstheme="majorBidi"/>
          <w:sz w:val="24"/>
          <w:szCs w:val="24"/>
        </w:rPr>
      </w:pPr>
      <w:r w:rsidRPr="0014455F">
        <w:rPr>
          <w:rFonts w:asciiTheme="majorBidi" w:hAnsiTheme="majorBidi" w:cstheme="majorBidi"/>
          <w:sz w:val="24"/>
          <w:szCs w:val="24"/>
        </w:rPr>
        <w:t xml:space="preserve">Los primeros son aquellos que aceptan acríticamente la tecnología y la aplican de manera indiscriminada. </w:t>
      </w:r>
    </w:p>
    <w:p w:rsidR="0014455F" w:rsidRDefault="0014455F" w:rsidP="00D152F9">
      <w:pPr>
        <w:pStyle w:val="Prrafodelista"/>
        <w:numPr>
          <w:ilvl w:val="0"/>
          <w:numId w:val="1"/>
        </w:numPr>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Los tecnófobos, por otro lado, son aquellos que rechazan </w:t>
      </w:r>
      <w:r>
        <w:rPr>
          <w:rFonts w:asciiTheme="majorBidi" w:hAnsiTheme="majorBidi" w:cstheme="majorBidi"/>
          <w:sz w:val="24"/>
          <w:szCs w:val="24"/>
        </w:rPr>
        <w:t xml:space="preserve">el uso de las nuevas tecnologías, ciñéndose a los viejos </w:t>
      </w:r>
      <w:r w:rsidR="00D152F9">
        <w:rPr>
          <w:rFonts w:asciiTheme="majorBidi" w:hAnsiTheme="majorBidi" w:cstheme="majorBidi"/>
          <w:sz w:val="24"/>
          <w:szCs w:val="24"/>
        </w:rPr>
        <w:t>métodos</w:t>
      </w:r>
      <w:r>
        <w:rPr>
          <w:rFonts w:asciiTheme="majorBidi" w:hAnsiTheme="majorBidi" w:cstheme="majorBidi"/>
          <w:sz w:val="24"/>
          <w:szCs w:val="24"/>
        </w:rPr>
        <w:t>.</w:t>
      </w:r>
    </w:p>
    <w:p w:rsidR="0014455F" w:rsidRPr="00D14EF4" w:rsidRDefault="0014455F" w:rsidP="00E21360">
      <w:pPr>
        <w:pStyle w:val="Prrafodelista"/>
        <w:numPr>
          <w:ilvl w:val="0"/>
          <w:numId w:val="1"/>
        </w:numPr>
        <w:spacing w:after="0" w:line="480" w:lineRule="auto"/>
        <w:jc w:val="both"/>
        <w:rPr>
          <w:rFonts w:asciiTheme="majorBidi" w:hAnsiTheme="majorBidi" w:cstheme="majorBidi"/>
          <w:sz w:val="24"/>
          <w:szCs w:val="24"/>
        </w:rPr>
      </w:pPr>
      <w:r>
        <w:rPr>
          <w:rFonts w:asciiTheme="majorBidi" w:hAnsiTheme="majorBidi" w:cstheme="majorBidi"/>
          <w:sz w:val="24"/>
          <w:szCs w:val="24"/>
        </w:rPr>
        <w:t>Los críticos, finalmente, toman una posición analítica, aceptando la incorporación de las TIC cuando se consider</w:t>
      </w:r>
      <w:r w:rsidR="008C35F9">
        <w:rPr>
          <w:rFonts w:asciiTheme="majorBidi" w:hAnsiTheme="majorBidi" w:cstheme="majorBidi"/>
          <w:sz w:val="24"/>
          <w:szCs w:val="24"/>
        </w:rPr>
        <w:t>a</w:t>
      </w:r>
      <w:r>
        <w:rPr>
          <w:rFonts w:asciiTheme="majorBidi" w:hAnsiTheme="majorBidi" w:cstheme="majorBidi"/>
          <w:sz w:val="24"/>
          <w:szCs w:val="24"/>
        </w:rPr>
        <w:t xml:space="preserve"> necesario</w:t>
      </w:r>
      <w:r w:rsidR="00D152F9">
        <w:rPr>
          <w:rFonts w:asciiTheme="majorBidi" w:hAnsiTheme="majorBidi" w:cstheme="majorBidi"/>
          <w:sz w:val="24"/>
          <w:szCs w:val="24"/>
        </w:rPr>
        <w:t xml:space="preserve"> o útil</w:t>
      </w:r>
      <w:r>
        <w:rPr>
          <w:rFonts w:asciiTheme="majorBidi" w:hAnsiTheme="majorBidi" w:cstheme="majorBidi"/>
          <w:sz w:val="24"/>
          <w:szCs w:val="24"/>
        </w:rPr>
        <w:t xml:space="preserve">. </w:t>
      </w:r>
    </w:p>
    <w:p w:rsidR="0014455F" w:rsidRDefault="0014455F" w:rsidP="00D152F9">
      <w:pPr>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lastRenderedPageBreak/>
        <w:t xml:space="preserve">El </w:t>
      </w:r>
      <w:r w:rsidR="00D152F9">
        <w:rPr>
          <w:rFonts w:asciiTheme="majorBidi" w:hAnsiTheme="majorBidi" w:cstheme="majorBidi"/>
          <w:sz w:val="24"/>
          <w:szCs w:val="24"/>
        </w:rPr>
        <w:t>auge</w:t>
      </w:r>
      <w:r w:rsidRPr="00D14EF4">
        <w:rPr>
          <w:rFonts w:asciiTheme="majorBidi" w:hAnsiTheme="majorBidi" w:cstheme="majorBidi"/>
          <w:sz w:val="24"/>
          <w:szCs w:val="24"/>
        </w:rPr>
        <w:t xml:space="preserve">del </w:t>
      </w:r>
      <w:r w:rsidRPr="0014455F">
        <w:rPr>
          <w:rFonts w:asciiTheme="majorBidi" w:hAnsiTheme="majorBidi" w:cstheme="majorBidi"/>
          <w:i/>
          <w:sz w:val="24"/>
          <w:szCs w:val="24"/>
        </w:rPr>
        <w:t>e-learning</w:t>
      </w:r>
      <w:r w:rsidRPr="00D14EF4">
        <w:rPr>
          <w:rFonts w:asciiTheme="majorBidi" w:hAnsiTheme="majorBidi" w:cstheme="majorBidi"/>
          <w:sz w:val="24"/>
          <w:szCs w:val="24"/>
        </w:rPr>
        <w:t xml:space="preserve"> en la década de </w:t>
      </w:r>
      <w:r>
        <w:rPr>
          <w:rFonts w:asciiTheme="majorBidi" w:hAnsiTheme="majorBidi" w:cstheme="majorBidi"/>
          <w:sz w:val="24"/>
          <w:szCs w:val="24"/>
        </w:rPr>
        <w:t xml:space="preserve">1990 posiblemente tuvo un matiz tecnófilo, ante el cual muchos docentes y profesores reaccionaron </w:t>
      </w:r>
      <w:r w:rsidR="00D152F9">
        <w:rPr>
          <w:rFonts w:asciiTheme="majorBidi" w:hAnsiTheme="majorBidi" w:cstheme="majorBidi"/>
          <w:sz w:val="24"/>
          <w:szCs w:val="24"/>
        </w:rPr>
        <w:t>oponiéndose con una resistencia tecnofóbica, esto es</w:t>
      </w:r>
      <w:r w:rsidR="008C35F9">
        <w:rPr>
          <w:rFonts w:asciiTheme="majorBidi" w:hAnsiTheme="majorBidi" w:cstheme="majorBidi"/>
          <w:sz w:val="24"/>
          <w:szCs w:val="24"/>
        </w:rPr>
        <w:t xml:space="preserve">, </w:t>
      </w:r>
      <w:r>
        <w:rPr>
          <w:rFonts w:asciiTheme="majorBidi" w:hAnsiTheme="majorBidi" w:cstheme="majorBidi"/>
          <w:sz w:val="24"/>
          <w:szCs w:val="24"/>
        </w:rPr>
        <w:t xml:space="preserve">atrincherándose en su </w:t>
      </w:r>
      <w:r w:rsidR="00D152F9">
        <w:rPr>
          <w:rFonts w:asciiTheme="majorBidi" w:hAnsiTheme="majorBidi" w:cstheme="majorBidi"/>
          <w:sz w:val="24"/>
          <w:szCs w:val="24"/>
        </w:rPr>
        <w:t>antigua</w:t>
      </w:r>
      <w:r>
        <w:rPr>
          <w:rFonts w:asciiTheme="majorBidi" w:hAnsiTheme="majorBidi" w:cstheme="majorBidi"/>
          <w:sz w:val="24"/>
          <w:szCs w:val="24"/>
        </w:rPr>
        <w:t xml:space="preserve"> metodología de clases magistrales. </w:t>
      </w:r>
    </w:p>
    <w:p w:rsidR="00242B15" w:rsidRPr="00D14EF4" w:rsidRDefault="00D152F9" w:rsidP="00D152F9">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Pero </w:t>
      </w:r>
      <w:r w:rsidR="007659D0">
        <w:rPr>
          <w:rFonts w:asciiTheme="majorBidi" w:hAnsiTheme="majorBidi" w:cstheme="majorBidi"/>
          <w:sz w:val="24"/>
          <w:szCs w:val="24"/>
        </w:rPr>
        <w:t>a</w:t>
      </w:r>
      <w:r w:rsidR="0014455F">
        <w:rPr>
          <w:rFonts w:asciiTheme="majorBidi" w:hAnsiTheme="majorBidi" w:cstheme="majorBidi"/>
          <w:sz w:val="24"/>
          <w:szCs w:val="24"/>
        </w:rPr>
        <w:t xml:space="preserve"> fines del siglo pasado comienza a tomar impulso, </w:t>
      </w:r>
      <w:r>
        <w:rPr>
          <w:rFonts w:asciiTheme="majorBidi" w:hAnsiTheme="majorBidi" w:cstheme="majorBidi"/>
          <w:sz w:val="24"/>
          <w:szCs w:val="24"/>
        </w:rPr>
        <w:t>inicialmente en el terreno empresarial</w:t>
      </w:r>
      <w:r w:rsidR="0014455F">
        <w:rPr>
          <w:rFonts w:asciiTheme="majorBidi" w:hAnsiTheme="majorBidi" w:cstheme="majorBidi"/>
          <w:sz w:val="24"/>
          <w:szCs w:val="24"/>
        </w:rPr>
        <w:t xml:space="preserve">, el </w:t>
      </w:r>
      <w:r w:rsidR="0014455F" w:rsidRPr="008C35F9">
        <w:rPr>
          <w:rFonts w:asciiTheme="majorBidi" w:hAnsiTheme="majorBidi" w:cstheme="majorBidi"/>
          <w:i/>
          <w:sz w:val="24"/>
          <w:szCs w:val="24"/>
        </w:rPr>
        <w:t>blendedlearning</w:t>
      </w:r>
      <w:r w:rsidR="00B67911" w:rsidRPr="00B67911">
        <w:rPr>
          <w:rFonts w:asciiTheme="majorBidi" w:hAnsiTheme="majorBidi" w:cstheme="majorBidi"/>
          <w:sz w:val="24"/>
          <w:szCs w:val="24"/>
        </w:rPr>
        <w:t>(o</w:t>
      </w:r>
      <w:r w:rsidR="00B67911">
        <w:rPr>
          <w:rFonts w:asciiTheme="majorBidi" w:hAnsiTheme="majorBidi" w:cstheme="majorBidi"/>
          <w:i/>
          <w:sz w:val="24"/>
          <w:szCs w:val="24"/>
        </w:rPr>
        <w:t xml:space="preserve"> b-learning</w:t>
      </w:r>
      <w:r w:rsidR="00B67911" w:rsidRPr="00B67911">
        <w:rPr>
          <w:rFonts w:asciiTheme="majorBidi" w:hAnsiTheme="majorBidi" w:cstheme="majorBidi"/>
          <w:smallCaps/>
          <w:sz w:val="24"/>
          <w:szCs w:val="24"/>
        </w:rPr>
        <w:t>)</w:t>
      </w:r>
      <w:r w:rsidR="0014455F">
        <w:rPr>
          <w:rFonts w:asciiTheme="majorBidi" w:hAnsiTheme="majorBidi" w:cstheme="majorBidi"/>
          <w:sz w:val="24"/>
          <w:szCs w:val="24"/>
        </w:rPr>
        <w:t xml:space="preserve">, entendiendo este como una formación de carácter mixto o híbrido, que combina técnicas de </w:t>
      </w:r>
      <w:r w:rsidR="0014455F" w:rsidRPr="008C35F9">
        <w:rPr>
          <w:rFonts w:asciiTheme="majorBidi" w:hAnsiTheme="majorBidi" w:cstheme="majorBidi"/>
          <w:i/>
          <w:sz w:val="24"/>
          <w:szCs w:val="24"/>
        </w:rPr>
        <w:t>e-learning</w:t>
      </w:r>
      <w:r w:rsidR="0014455F">
        <w:rPr>
          <w:rFonts w:asciiTheme="majorBidi" w:hAnsiTheme="majorBidi" w:cstheme="majorBidi"/>
          <w:sz w:val="24"/>
          <w:szCs w:val="24"/>
        </w:rPr>
        <w:t xml:space="preserve"> con métodos tradicionales de enseñanza. </w:t>
      </w:r>
      <w:r w:rsidR="00242B15" w:rsidRPr="00D14EF4">
        <w:rPr>
          <w:rFonts w:asciiTheme="majorBidi" w:hAnsiTheme="majorBidi" w:cstheme="majorBidi"/>
          <w:sz w:val="24"/>
          <w:szCs w:val="24"/>
        </w:rPr>
        <w:t xml:space="preserve">En esencia, </w:t>
      </w:r>
      <w:r w:rsidR="0014455F">
        <w:rPr>
          <w:rFonts w:asciiTheme="majorBidi" w:hAnsiTheme="majorBidi" w:cstheme="majorBidi"/>
          <w:sz w:val="24"/>
          <w:szCs w:val="24"/>
        </w:rPr>
        <w:t xml:space="preserve">podríamos decir que el </w:t>
      </w:r>
      <w:r w:rsidR="0014455F" w:rsidRPr="007A7398">
        <w:rPr>
          <w:rFonts w:asciiTheme="majorBidi" w:hAnsiTheme="majorBidi" w:cstheme="majorBidi"/>
          <w:i/>
          <w:sz w:val="24"/>
          <w:szCs w:val="24"/>
        </w:rPr>
        <w:t>blendedlearning</w:t>
      </w:r>
      <w:r w:rsidR="008C35F9">
        <w:rPr>
          <w:rFonts w:asciiTheme="majorBidi" w:hAnsiTheme="majorBidi" w:cstheme="majorBidi"/>
          <w:sz w:val="24"/>
          <w:szCs w:val="24"/>
        </w:rPr>
        <w:t xml:space="preserve">se orienta a </w:t>
      </w:r>
      <w:r w:rsidR="00242B15" w:rsidRPr="00D14EF4">
        <w:rPr>
          <w:rFonts w:asciiTheme="majorBidi" w:hAnsiTheme="majorBidi" w:cstheme="majorBidi"/>
          <w:sz w:val="24"/>
          <w:szCs w:val="24"/>
        </w:rPr>
        <w:t>combina</w:t>
      </w:r>
      <w:r w:rsidR="008C35F9">
        <w:rPr>
          <w:rFonts w:asciiTheme="majorBidi" w:hAnsiTheme="majorBidi" w:cstheme="majorBidi"/>
          <w:sz w:val="24"/>
          <w:szCs w:val="24"/>
        </w:rPr>
        <w:t>r</w:t>
      </w:r>
      <w:r w:rsidR="00242B15" w:rsidRPr="00D14EF4">
        <w:rPr>
          <w:rFonts w:asciiTheme="majorBidi" w:hAnsiTheme="majorBidi" w:cstheme="majorBidi"/>
          <w:sz w:val="24"/>
          <w:szCs w:val="24"/>
        </w:rPr>
        <w:t xml:space="preserve"> "lo mejor de ambos mundos",</w:t>
      </w:r>
      <w:r>
        <w:rPr>
          <w:rFonts w:asciiTheme="majorBidi" w:hAnsiTheme="majorBidi" w:cstheme="majorBidi"/>
          <w:sz w:val="24"/>
          <w:szCs w:val="24"/>
        </w:rPr>
        <w:t xml:space="preserve"> el</w:t>
      </w:r>
      <w:r w:rsidR="00242B15" w:rsidRPr="00D14EF4">
        <w:rPr>
          <w:rFonts w:asciiTheme="majorBidi" w:hAnsiTheme="majorBidi" w:cstheme="majorBidi"/>
          <w:sz w:val="24"/>
          <w:szCs w:val="24"/>
        </w:rPr>
        <w:t xml:space="preserve"> virtual y </w:t>
      </w:r>
      <w:r>
        <w:rPr>
          <w:rFonts w:asciiTheme="majorBidi" w:hAnsiTheme="majorBidi" w:cstheme="majorBidi"/>
          <w:sz w:val="24"/>
          <w:szCs w:val="24"/>
        </w:rPr>
        <w:t xml:space="preserve">el </w:t>
      </w:r>
      <w:r w:rsidR="00242B15" w:rsidRPr="00D14EF4">
        <w:rPr>
          <w:rFonts w:asciiTheme="majorBidi" w:hAnsiTheme="majorBidi" w:cstheme="majorBidi"/>
          <w:sz w:val="24"/>
          <w:szCs w:val="24"/>
        </w:rPr>
        <w:t>presencial</w:t>
      </w:r>
      <w:r w:rsidR="008C35F9">
        <w:rPr>
          <w:rFonts w:asciiTheme="majorBidi" w:hAnsiTheme="majorBidi" w:cstheme="majorBidi"/>
          <w:sz w:val="24"/>
          <w:szCs w:val="24"/>
        </w:rPr>
        <w:t>.</w:t>
      </w:r>
    </w:p>
    <w:p w:rsidR="00242B15" w:rsidRPr="00D14EF4" w:rsidRDefault="00242B15" w:rsidP="00997E32">
      <w:pPr>
        <w:spacing w:after="0" w:line="480" w:lineRule="auto"/>
        <w:jc w:val="both"/>
        <w:rPr>
          <w:rFonts w:asciiTheme="majorBidi" w:hAnsiTheme="majorBidi" w:cstheme="majorBidi"/>
          <w:sz w:val="24"/>
          <w:szCs w:val="24"/>
        </w:rPr>
      </w:pPr>
      <w:r w:rsidRPr="00D14EF4">
        <w:rPr>
          <w:rFonts w:asciiTheme="majorBidi" w:hAnsiTheme="majorBidi" w:cstheme="majorBidi"/>
          <w:sz w:val="24"/>
          <w:szCs w:val="24"/>
        </w:rPr>
        <w:t xml:space="preserve">En </w:t>
      </w:r>
      <w:r w:rsidR="007659D0">
        <w:rPr>
          <w:rFonts w:asciiTheme="majorBidi" w:hAnsiTheme="majorBidi" w:cstheme="majorBidi"/>
          <w:sz w:val="24"/>
          <w:szCs w:val="24"/>
        </w:rPr>
        <w:t>un</w:t>
      </w:r>
      <w:r w:rsidRPr="00D14EF4">
        <w:rPr>
          <w:rFonts w:asciiTheme="majorBidi" w:hAnsiTheme="majorBidi" w:cstheme="majorBidi"/>
          <w:sz w:val="24"/>
          <w:szCs w:val="24"/>
        </w:rPr>
        <w:t xml:space="preserve"> segundo momento, </w:t>
      </w:r>
      <w:r w:rsidR="007659D0">
        <w:rPr>
          <w:rFonts w:asciiTheme="majorBidi" w:hAnsiTheme="majorBidi" w:cstheme="majorBidi"/>
          <w:sz w:val="24"/>
          <w:szCs w:val="24"/>
        </w:rPr>
        <w:t xml:space="preserve">el </w:t>
      </w:r>
      <w:r w:rsidR="007659D0" w:rsidRPr="007A7398">
        <w:rPr>
          <w:rFonts w:asciiTheme="majorBidi" w:hAnsiTheme="majorBidi" w:cstheme="majorBidi"/>
          <w:i/>
          <w:sz w:val="24"/>
          <w:szCs w:val="24"/>
        </w:rPr>
        <w:t>blendedlearning</w:t>
      </w:r>
      <w:r w:rsidR="00E21360">
        <w:rPr>
          <w:rFonts w:asciiTheme="majorBidi" w:hAnsiTheme="majorBidi" w:cstheme="majorBidi"/>
          <w:sz w:val="24"/>
          <w:szCs w:val="24"/>
        </w:rPr>
        <w:t>puede comenzar</w:t>
      </w:r>
      <w:r w:rsidR="007A7398">
        <w:rPr>
          <w:rFonts w:asciiTheme="majorBidi" w:hAnsiTheme="majorBidi" w:cstheme="majorBidi"/>
          <w:sz w:val="24"/>
          <w:szCs w:val="24"/>
        </w:rPr>
        <w:t xml:space="preserve"> a entenderse</w:t>
      </w:r>
      <w:r w:rsidRPr="00D14EF4">
        <w:rPr>
          <w:rFonts w:asciiTheme="majorBidi" w:hAnsiTheme="majorBidi" w:cstheme="majorBidi"/>
          <w:sz w:val="24"/>
          <w:szCs w:val="24"/>
        </w:rPr>
        <w:t>como una modalidad pedagógica unificadora</w:t>
      </w:r>
      <w:r w:rsidR="007659D0">
        <w:rPr>
          <w:rFonts w:asciiTheme="majorBidi" w:hAnsiTheme="majorBidi" w:cstheme="majorBidi"/>
          <w:sz w:val="24"/>
          <w:szCs w:val="24"/>
        </w:rPr>
        <w:t>. Ya no es concebido como</w:t>
      </w:r>
      <w:r w:rsidRPr="00D14EF4">
        <w:rPr>
          <w:rFonts w:asciiTheme="majorBidi" w:hAnsiTheme="majorBidi" w:cstheme="majorBidi"/>
          <w:sz w:val="24"/>
          <w:szCs w:val="24"/>
        </w:rPr>
        <w:t xml:space="preserve"> una combinación </w:t>
      </w:r>
      <w:r w:rsidR="007659D0">
        <w:rPr>
          <w:rFonts w:asciiTheme="majorBidi" w:hAnsiTheme="majorBidi" w:cstheme="majorBidi"/>
          <w:sz w:val="24"/>
          <w:szCs w:val="24"/>
        </w:rPr>
        <w:t>o un</w:t>
      </w:r>
      <w:r w:rsidRPr="00D14EF4">
        <w:rPr>
          <w:rFonts w:asciiTheme="majorBidi" w:hAnsiTheme="majorBidi" w:cstheme="majorBidi"/>
          <w:sz w:val="24"/>
          <w:szCs w:val="24"/>
        </w:rPr>
        <w:t xml:space="preserve"> punto intermedio de dos modos de educar</w:t>
      </w:r>
      <w:r w:rsidR="007659D0">
        <w:rPr>
          <w:rFonts w:asciiTheme="majorBidi" w:hAnsiTheme="majorBidi" w:cstheme="majorBidi"/>
          <w:sz w:val="24"/>
          <w:szCs w:val="24"/>
        </w:rPr>
        <w:t>, ni tampoco como</w:t>
      </w:r>
      <w:r w:rsidRPr="00D14EF4">
        <w:rPr>
          <w:rFonts w:asciiTheme="majorBidi" w:hAnsiTheme="majorBidi" w:cstheme="majorBidi"/>
          <w:sz w:val="24"/>
          <w:szCs w:val="24"/>
        </w:rPr>
        <w:t xml:space="preserve"> la aplicación ecléctica de dos modelos o la intersección entre lo presencial y </w:t>
      </w:r>
      <w:r w:rsidR="007659D0">
        <w:rPr>
          <w:rFonts w:asciiTheme="majorBidi" w:hAnsiTheme="majorBidi" w:cstheme="majorBidi"/>
          <w:sz w:val="24"/>
          <w:szCs w:val="24"/>
        </w:rPr>
        <w:t xml:space="preserve">lo </w:t>
      </w:r>
      <w:r w:rsidRPr="00D14EF4">
        <w:rPr>
          <w:rFonts w:asciiTheme="majorBidi" w:hAnsiTheme="majorBidi" w:cstheme="majorBidi"/>
          <w:sz w:val="24"/>
          <w:szCs w:val="24"/>
        </w:rPr>
        <w:t xml:space="preserve">virtual; </w:t>
      </w:r>
      <w:r w:rsidR="007659D0">
        <w:rPr>
          <w:rFonts w:asciiTheme="majorBidi" w:hAnsiTheme="majorBidi" w:cstheme="majorBidi"/>
          <w:sz w:val="24"/>
          <w:szCs w:val="24"/>
        </w:rPr>
        <w:t>más bien, ahora es pensado</w:t>
      </w:r>
      <w:r w:rsidRPr="00D14EF4">
        <w:rPr>
          <w:rFonts w:asciiTheme="majorBidi" w:hAnsiTheme="majorBidi" w:cstheme="majorBidi"/>
          <w:sz w:val="24"/>
          <w:szCs w:val="24"/>
        </w:rPr>
        <w:t xml:space="preserve"> como la </w:t>
      </w:r>
      <w:r w:rsidRPr="00D14EF4">
        <w:rPr>
          <w:rFonts w:asciiTheme="majorBidi" w:hAnsiTheme="majorBidi" w:cstheme="majorBidi"/>
          <w:i/>
          <w:sz w:val="24"/>
          <w:szCs w:val="24"/>
        </w:rPr>
        <w:t>integración armónica de medios, recursos, enfoques, metodologías, actividades, estrategias y técnicas educativas</w:t>
      </w:r>
      <w:r w:rsidRPr="00D14EF4">
        <w:rPr>
          <w:rFonts w:asciiTheme="majorBidi" w:hAnsiTheme="majorBidi" w:cstheme="majorBidi"/>
          <w:sz w:val="24"/>
          <w:szCs w:val="24"/>
        </w:rPr>
        <w:t xml:space="preserve"> (</w:t>
      </w:r>
      <w:r w:rsidR="00997E32">
        <w:rPr>
          <w:rFonts w:asciiTheme="majorBidi" w:hAnsiTheme="majorBidi" w:cstheme="majorBidi"/>
          <w:sz w:val="24"/>
          <w:szCs w:val="24"/>
        </w:rPr>
        <w:t>cf.  Turpo, 2013</w:t>
      </w:r>
      <w:r w:rsidRPr="00D14EF4">
        <w:rPr>
          <w:rFonts w:asciiTheme="majorBidi" w:hAnsiTheme="majorBidi" w:cstheme="majorBidi"/>
          <w:sz w:val="24"/>
          <w:szCs w:val="24"/>
        </w:rPr>
        <w:t>).</w:t>
      </w:r>
    </w:p>
    <w:p w:rsidR="007659D0" w:rsidRPr="00D14EF4" w:rsidRDefault="007659D0" w:rsidP="00E21360">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Hoy en día, </w:t>
      </w:r>
      <w:r w:rsidR="00144E95">
        <w:rPr>
          <w:rFonts w:asciiTheme="majorBidi" w:hAnsiTheme="majorBidi" w:cstheme="majorBidi"/>
          <w:sz w:val="24"/>
          <w:szCs w:val="24"/>
        </w:rPr>
        <w:t>numerosos</w:t>
      </w:r>
      <w:r>
        <w:rPr>
          <w:rFonts w:asciiTheme="majorBidi" w:hAnsiTheme="majorBidi" w:cstheme="majorBidi"/>
          <w:sz w:val="24"/>
          <w:szCs w:val="24"/>
        </w:rPr>
        <w:t xml:space="preserve"> autores coinciden en afirmar que el uso de las TIC en educación debe orientarse a </w:t>
      </w:r>
      <w:r w:rsidRPr="00D14EF4">
        <w:rPr>
          <w:rFonts w:asciiTheme="majorBidi" w:hAnsiTheme="majorBidi" w:cstheme="majorBidi"/>
          <w:sz w:val="24"/>
          <w:szCs w:val="24"/>
        </w:rPr>
        <w:t xml:space="preserve">desarrollar las </w:t>
      </w:r>
      <w:r w:rsidRPr="00144E95">
        <w:rPr>
          <w:rFonts w:asciiTheme="majorBidi" w:hAnsiTheme="majorBidi" w:cstheme="majorBidi"/>
          <w:b/>
          <w:sz w:val="24"/>
          <w:szCs w:val="24"/>
        </w:rPr>
        <w:t>habilidades críticas de los estudiantes</w:t>
      </w:r>
      <w:r>
        <w:rPr>
          <w:rFonts w:asciiTheme="majorBidi" w:hAnsiTheme="majorBidi" w:cstheme="majorBidi"/>
          <w:sz w:val="24"/>
          <w:szCs w:val="24"/>
        </w:rPr>
        <w:t xml:space="preserve">. </w:t>
      </w:r>
      <w:r w:rsidRPr="00D14EF4">
        <w:rPr>
          <w:rFonts w:asciiTheme="majorBidi" w:hAnsiTheme="majorBidi" w:cstheme="majorBidi"/>
          <w:sz w:val="24"/>
          <w:szCs w:val="24"/>
        </w:rPr>
        <w:t>Entonces</w:t>
      </w:r>
      <w:r>
        <w:rPr>
          <w:rFonts w:asciiTheme="majorBidi" w:hAnsiTheme="majorBidi" w:cstheme="majorBidi"/>
          <w:sz w:val="24"/>
          <w:szCs w:val="24"/>
        </w:rPr>
        <w:t>,</w:t>
      </w:r>
      <w:r w:rsidRPr="00D14EF4">
        <w:rPr>
          <w:rFonts w:asciiTheme="majorBidi" w:hAnsiTheme="majorBidi" w:cstheme="majorBidi"/>
          <w:sz w:val="24"/>
          <w:szCs w:val="24"/>
        </w:rPr>
        <w:t xml:space="preserve"> el </w:t>
      </w:r>
      <w:r w:rsidRPr="007A7398">
        <w:rPr>
          <w:rFonts w:asciiTheme="majorBidi" w:hAnsiTheme="majorBidi" w:cstheme="majorBidi"/>
          <w:i/>
          <w:sz w:val="24"/>
          <w:szCs w:val="24"/>
        </w:rPr>
        <w:t>blendedlearning</w:t>
      </w:r>
      <w:r>
        <w:rPr>
          <w:rFonts w:asciiTheme="majorBidi" w:hAnsiTheme="majorBidi" w:cstheme="majorBidi"/>
          <w:sz w:val="24"/>
          <w:szCs w:val="24"/>
        </w:rPr>
        <w:t>formaría</w:t>
      </w:r>
      <w:r w:rsidRPr="00D14EF4">
        <w:rPr>
          <w:rFonts w:asciiTheme="majorBidi" w:hAnsiTheme="majorBidi" w:cstheme="majorBidi"/>
          <w:sz w:val="24"/>
          <w:szCs w:val="24"/>
        </w:rPr>
        <w:t xml:space="preserve"> parte de un proceso de </w:t>
      </w:r>
      <w:r>
        <w:rPr>
          <w:rFonts w:asciiTheme="majorBidi" w:hAnsiTheme="majorBidi" w:cstheme="majorBidi"/>
          <w:sz w:val="24"/>
          <w:szCs w:val="24"/>
        </w:rPr>
        <w:t xml:space="preserve">integración que se movería entre varios polos: </w:t>
      </w:r>
    </w:p>
    <w:p w:rsidR="007659D0" w:rsidRPr="007659D0" w:rsidRDefault="007659D0" w:rsidP="00D152F9">
      <w:pPr>
        <w:pStyle w:val="Prrafodelista"/>
        <w:numPr>
          <w:ilvl w:val="0"/>
          <w:numId w:val="7"/>
        </w:numPr>
        <w:spacing w:after="0" w:line="480" w:lineRule="auto"/>
        <w:jc w:val="both"/>
        <w:rPr>
          <w:rFonts w:asciiTheme="majorBidi" w:hAnsiTheme="majorBidi" w:cstheme="majorBidi"/>
          <w:sz w:val="24"/>
          <w:szCs w:val="24"/>
        </w:rPr>
      </w:pPr>
      <w:r w:rsidRPr="007659D0">
        <w:rPr>
          <w:rFonts w:asciiTheme="majorBidi" w:hAnsiTheme="majorBidi" w:cstheme="majorBidi"/>
          <w:sz w:val="24"/>
          <w:szCs w:val="24"/>
        </w:rPr>
        <w:t>Presencialidad</w:t>
      </w:r>
      <w:r w:rsidR="00D152F9">
        <w:rPr>
          <w:rFonts w:asciiTheme="majorBidi" w:hAnsiTheme="majorBidi" w:cstheme="majorBidi"/>
          <w:sz w:val="24"/>
          <w:szCs w:val="24"/>
        </w:rPr>
        <w:t>versus</w:t>
      </w:r>
      <w:r w:rsidRPr="007659D0">
        <w:rPr>
          <w:rFonts w:asciiTheme="majorBidi" w:hAnsiTheme="majorBidi" w:cstheme="majorBidi"/>
          <w:sz w:val="24"/>
          <w:szCs w:val="24"/>
        </w:rPr>
        <w:t xml:space="preserve"> no presencialidad</w:t>
      </w:r>
      <w:r w:rsidR="00D152F9">
        <w:rPr>
          <w:rFonts w:asciiTheme="majorBidi" w:hAnsiTheme="majorBidi" w:cstheme="majorBidi"/>
          <w:sz w:val="24"/>
          <w:szCs w:val="24"/>
        </w:rPr>
        <w:t>.</w:t>
      </w:r>
    </w:p>
    <w:p w:rsidR="007659D0" w:rsidRPr="007659D0" w:rsidRDefault="007659D0" w:rsidP="00D152F9">
      <w:pPr>
        <w:pStyle w:val="Prrafodelista"/>
        <w:numPr>
          <w:ilvl w:val="0"/>
          <w:numId w:val="7"/>
        </w:numPr>
        <w:spacing w:after="0" w:line="480" w:lineRule="auto"/>
        <w:jc w:val="both"/>
        <w:rPr>
          <w:rFonts w:asciiTheme="majorBidi" w:hAnsiTheme="majorBidi" w:cstheme="majorBidi"/>
          <w:sz w:val="24"/>
          <w:szCs w:val="24"/>
        </w:rPr>
      </w:pPr>
      <w:r w:rsidRPr="007659D0">
        <w:rPr>
          <w:rFonts w:asciiTheme="majorBidi" w:hAnsiTheme="majorBidi" w:cstheme="majorBidi"/>
          <w:sz w:val="24"/>
          <w:szCs w:val="24"/>
        </w:rPr>
        <w:t xml:space="preserve">Educación centrada en la enseñanza y el profesor </w:t>
      </w:r>
      <w:r w:rsidR="00D152F9">
        <w:rPr>
          <w:rFonts w:asciiTheme="majorBidi" w:hAnsiTheme="majorBidi" w:cstheme="majorBidi"/>
          <w:sz w:val="24"/>
          <w:szCs w:val="24"/>
        </w:rPr>
        <w:t>versus</w:t>
      </w:r>
      <w:r w:rsidR="0064378F" w:rsidRPr="007659D0">
        <w:rPr>
          <w:rFonts w:asciiTheme="majorBidi" w:hAnsiTheme="majorBidi" w:cstheme="majorBidi"/>
          <w:sz w:val="24"/>
          <w:szCs w:val="24"/>
        </w:rPr>
        <w:t>educación</w:t>
      </w:r>
      <w:r w:rsidRPr="007659D0">
        <w:rPr>
          <w:rFonts w:asciiTheme="majorBidi" w:hAnsiTheme="majorBidi" w:cstheme="majorBidi"/>
          <w:sz w:val="24"/>
          <w:szCs w:val="24"/>
        </w:rPr>
        <w:t xml:space="preserve"> centrada en el alumno y el aprendizaje</w:t>
      </w:r>
      <w:r w:rsidR="00D152F9">
        <w:rPr>
          <w:rFonts w:asciiTheme="majorBidi" w:hAnsiTheme="majorBidi" w:cstheme="majorBidi"/>
          <w:sz w:val="24"/>
          <w:szCs w:val="24"/>
        </w:rPr>
        <w:t>.</w:t>
      </w:r>
    </w:p>
    <w:p w:rsidR="007659D0" w:rsidRPr="007659D0" w:rsidRDefault="007659D0" w:rsidP="00D152F9">
      <w:pPr>
        <w:pStyle w:val="Prrafodelista"/>
        <w:numPr>
          <w:ilvl w:val="0"/>
          <w:numId w:val="7"/>
        </w:numPr>
        <w:spacing w:after="0" w:line="480" w:lineRule="auto"/>
        <w:jc w:val="both"/>
        <w:rPr>
          <w:rFonts w:asciiTheme="majorBidi" w:hAnsiTheme="majorBidi" w:cstheme="majorBidi"/>
          <w:sz w:val="24"/>
          <w:szCs w:val="24"/>
        </w:rPr>
      </w:pPr>
      <w:r w:rsidRPr="007659D0">
        <w:rPr>
          <w:rFonts w:asciiTheme="majorBidi" w:hAnsiTheme="majorBidi" w:cstheme="majorBidi"/>
          <w:sz w:val="24"/>
          <w:szCs w:val="24"/>
        </w:rPr>
        <w:t xml:space="preserve">Transmisión de conocimiento </w:t>
      </w:r>
      <w:r w:rsidR="00D152F9">
        <w:rPr>
          <w:rFonts w:asciiTheme="majorBidi" w:hAnsiTheme="majorBidi" w:cstheme="majorBidi"/>
          <w:sz w:val="24"/>
          <w:szCs w:val="24"/>
        </w:rPr>
        <w:t>versus</w:t>
      </w:r>
      <w:r w:rsidRPr="007659D0">
        <w:rPr>
          <w:rFonts w:asciiTheme="majorBidi" w:hAnsiTheme="majorBidi" w:cstheme="majorBidi"/>
          <w:sz w:val="24"/>
          <w:szCs w:val="24"/>
        </w:rPr>
        <w:t xml:space="preserve"> desarrollo de capacidades</w:t>
      </w:r>
      <w:r w:rsidR="00D152F9">
        <w:rPr>
          <w:rFonts w:asciiTheme="majorBidi" w:hAnsiTheme="majorBidi" w:cstheme="majorBidi"/>
          <w:sz w:val="24"/>
          <w:szCs w:val="24"/>
        </w:rPr>
        <w:t>.</w:t>
      </w:r>
    </w:p>
    <w:p w:rsidR="007659D0" w:rsidRPr="007659D0" w:rsidRDefault="007659D0" w:rsidP="00D152F9">
      <w:pPr>
        <w:pStyle w:val="Prrafodelista"/>
        <w:numPr>
          <w:ilvl w:val="0"/>
          <w:numId w:val="7"/>
        </w:numPr>
        <w:spacing w:after="0" w:line="480" w:lineRule="auto"/>
        <w:jc w:val="both"/>
        <w:rPr>
          <w:rFonts w:asciiTheme="majorBidi" w:hAnsiTheme="majorBidi" w:cstheme="majorBidi"/>
          <w:sz w:val="24"/>
          <w:szCs w:val="24"/>
        </w:rPr>
      </w:pPr>
      <w:r w:rsidRPr="007659D0">
        <w:rPr>
          <w:rFonts w:asciiTheme="majorBidi" w:hAnsiTheme="majorBidi" w:cstheme="majorBidi"/>
          <w:sz w:val="24"/>
          <w:szCs w:val="24"/>
        </w:rPr>
        <w:t xml:space="preserve">Cultura escrita </w:t>
      </w:r>
      <w:r w:rsidR="00D152F9">
        <w:rPr>
          <w:rFonts w:asciiTheme="majorBidi" w:hAnsiTheme="majorBidi" w:cstheme="majorBidi"/>
          <w:sz w:val="24"/>
          <w:szCs w:val="24"/>
        </w:rPr>
        <w:t>versus</w:t>
      </w:r>
      <w:r w:rsidRPr="007659D0">
        <w:rPr>
          <w:rFonts w:asciiTheme="majorBidi" w:hAnsiTheme="majorBidi" w:cstheme="majorBidi"/>
          <w:sz w:val="24"/>
          <w:szCs w:val="24"/>
        </w:rPr>
        <w:t xml:space="preserve"> cultura audiovisual</w:t>
      </w:r>
      <w:r w:rsidR="00D152F9">
        <w:rPr>
          <w:rFonts w:asciiTheme="majorBidi" w:hAnsiTheme="majorBidi" w:cstheme="majorBidi"/>
          <w:sz w:val="24"/>
          <w:szCs w:val="24"/>
        </w:rPr>
        <w:t>.</w:t>
      </w:r>
    </w:p>
    <w:p w:rsidR="007659D0" w:rsidRPr="007659D0" w:rsidRDefault="007659D0" w:rsidP="00E21360">
      <w:pPr>
        <w:pStyle w:val="Prrafodelista"/>
        <w:numPr>
          <w:ilvl w:val="0"/>
          <w:numId w:val="7"/>
        </w:numPr>
        <w:spacing w:after="0" w:line="480" w:lineRule="auto"/>
        <w:jc w:val="both"/>
        <w:rPr>
          <w:rFonts w:asciiTheme="majorBidi" w:hAnsiTheme="majorBidi" w:cstheme="majorBidi"/>
          <w:sz w:val="24"/>
          <w:szCs w:val="24"/>
        </w:rPr>
      </w:pPr>
      <w:r w:rsidRPr="007659D0">
        <w:rPr>
          <w:rFonts w:asciiTheme="majorBidi" w:hAnsiTheme="majorBidi" w:cstheme="majorBidi"/>
          <w:sz w:val="24"/>
          <w:szCs w:val="24"/>
        </w:rPr>
        <w:t>Uso de tecnologías tradicio</w:t>
      </w:r>
      <w:r w:rsidR="00D152F9">
        <w:rPr>
          <w:rFonts w:asciiTheme="majorBidi" w:hAnsiTheme="majorBidi" w:cstheme="majorBidi"/>
          <w:sz w:val="24"/>
          <w:szCs w:val="24"/>
        </w:rPr>
        <w:t>nales (pizarra, libro, etc.) versus</w:t>
      </w:r>
      <w:r w:rsidR="00862EBD">
        <w:rPr>
          <w:rFonts w:asciiTheme="majorBidi" w:hAnsiTheme="majorBidi" w:cstheme="majorBidi"/>
          <w:sz w:val="24"/>
          <w:szCs w:val="24"/>
        </w:rPr>
        <w:t>e</w:t>
      </w:r>
      <w:r w:rsidRPr="007659D0">
        <w:rPr>
          <w:rFonts w:asciiTheme="majorBidi" w:hAnsiTheme="majorBidi" w:cstheme="majorBidi"/>
          <w:sz w:val="24"/>
          <w:szCs w:val="24"/>
        </w:rPr>
        <w:t xml:space="preserve">mpleo de nuevas tecnologías. </w:t>
      </w:r>
    </w:p>
    <w:p w:rsidR="00997E32" w:rsidRDefault="007659D0" w:rsidP="00B618F2">
      <w:pPr>
        <w:pStyle w:val="Textoindependiente"/>
        <w:autoSpaceDE w:val="0"/>
        <w:spacing w:line="480" w:lineRule="auto"/>
        <w:jc w:val="both"/>
        <w:rPr>
          <w:rFonts w:asciiTheme="majorBidi" w:hAnsiTheme="majorBidi" w:cstheme="majorBidi"/>
        </w:rPr>
      </w:pPr>
      <w:r w:rsidRPr="00D14EF4">
        <w:rPr>
          <w:rFonts w:asciiTheme="majorBidi" w:hAnsiTheme="majorBidi" w:cstheme="majorBidi"/>
        </w:rPr>
        <w:lastRenderedPageBreak/>
        <w:t>Todo esto</w:t>
      </w:r>
      <w:r>
        <w:rPr>
          <w:rFonts w:asciiTheme="majorBidi" w:hAnsiTheme="majorBidi" w:cstheme="majorBidi"/>
        </w:rPr>
        <w:t>, recordamos</w:t>
      </w:r>
      <w:r w:rsidR="008C35F9">
        <w:rPr>
          <w:rFonts w:asciiTheme="majorBidi" w:hAnsiTheme="majorBidi" w:cstheme="majorBidi"/>
        </w:rPr>
        <w:t xml:space="preserve"> una vez más</w:t>
      </w:r>
      <w:r>
        <w:rPr>
          <w:rFonts w:asciiTheme="majorBidi" w:hAnsiTheme="majorBidi" w:cstheme="majorBidi"/>
        </w:rPr>
        <w:t>, tiene lugar en lo que se conceptualiza como “sociedad de la información</w:t>
      </w:r>
      <w:r w:rsidR="00AD0E89">
        <w:rPr>
          <w:rFonts w:asciiTheme="majorBidi" w:hAnsiTheme="majorBidi" w:cstheme="majorBidi"/>
        </w:rPr>
        <w:t>”</w:t>
      </w:r>
      <w:r w:rsidR="00D152F9">
        <w:rPr>
          <w:rFonts w:asciiTheme="majorBidi" w:hAnsiTheme="majorBidi" w:cstheme="majorBidi"/>
        </w:rPr>
        <w:t xml:space="preserve">, en la que </w:t>
      </w:r>
      <w:r w:rsidR="00862EBD" w:rsidRPr="00862EBD">
        <w:rPr>
          <w:rFonts w:asciiTheme="majorBidi" w:hAnsiTheme="majorBidi" w:cstheme="majorBidi"/>
        </w:rPr>
        <w:t xml:space="preserve">están cambiando los modos de acceso, utilización y difusión de la información y las modalidades de comunicación a escala planetaria. </w:t>
      </w:r>
    </w:p>
    <w:p w:rsidR="00B618F2" w:rsidRDefault="00862EBD" w:rsidP="00B618F2">
      <w:pPr>
        <w:pStyle w:val="Textoindependiente"/>
        <w:autoSpaceDE w:val="0"/>
        <w:spacing w:line="480" w:lineRule="auto"/>
        <w:jc w:val="both"/>
        <w:rPr>
          <w:rFonts w:asciiTheme="majorBidi" w:hAnsiTheme="majorBidi" w:cstheme="majorBidi"/>
        </w:rPr>
      </w:pPr>
      <w:r w:rsidRPr="00862EBD">
        <w:rPr>
          <w:rFonts w:asciiTheme="majorBidi" w:hAnsiTheme="majorBidi" w:cstheme="majorBidi"/>
        </w:rPr>
        <w:t xml:space="preserve">Las consecuencias de esta </w:t>
      </w:r>
      <w:r w:rsidR="008C35F9">
        <w:rPr>
          <w:rFonts w:asciiTheme="majorBidi" w:hAnsiTheme="majorBidi" w:cstheme="majorBidi"/>
        </w:rPr>
        <w:t xml:space="preserve">nueva </w:t>
      </w:r>
      <w:r w:rsidRPr="00862EBD">
        <w:rPr>
          <w:rFonts w:asciiTheme="majorBidi" w:hAnsiTheme="majorBidi" w:cstheme="majorBidi"/>
        </w:rPr>
        <w:t>realidad son variadas</w:t>
      </w:r>
      <w:r w:rsidR="00B618F2">
        <w:rPr>
          <w:rFonts w:asciiTheme="majorBidi" w:hAnsiTheme="majorBidi" w:cstheme="majorBidi"/>
        </w:rPr>
        <w:t xml:space="preserve">: </w:t>
      </w:r>
    </w:p>
    <w:p w:rsidR="00997E32" w:rsidRPr="00B618F2" w:rsidRDefault="00B618F2" w:rsidP="00B618F2">
      <w:pPr>
        <w:pStyle w:val="Textoindependiente"/>
        <w:numPr>
          <w:ilvl w:val="0"/>
          <w:numId w:val="17"/>
        </w:numPr>
        <w:autoSpaceDE w:val="0"/>
        <w:spacing w:line="480" w:lineRule="auto"/>
        <w:jc w:val="both"/>
        <w:rPr>
          <w:rFonts w:asciiTheme="majorBidi" w:hAnsiTheme="majorBidi" w:cstheme="majorBidi"/>
        </w:rPr>
      </w:pPr>
      <w:r>
        <w:rPr>
          <w:rFonts w:asciiTheme="majorBidi" w:hAnsiTheme="majorBidi" w:cstheme="majorBidi"/>
        </w:rPr>
        <w:t>P</w:t>
      </w:r>
      <w:r w:rsidR="008C35F9">
        <w:rPr>
          <w:rFonts w:asciiTheme="majorBidi" w:hAnsiTheme="majorBidi" w:cstheme="majorBidi"/>
        </w:rPr>
        <w:t xml:space="preserve">or un lado, </w:t>
      </w:r>
      <w:r w:rsidR="00997E32">
        <w:rPr>
          <w:rFonts w:asciiTheme="majorBidi" w:hAnsiTheme="majorBidi" w:cstheme="majorBidi"/>
        </w:rPr>
        <w:t xml:space="preserve">se produce una </w:t>
      </w:r>
      <w:r w:rsidR="008C35F9">
        <w:rPr>
          <w:rFonts w:asciiTheme="majorBidi" w:hAnsiTheme="majorBidi" w:cstheme="majorBidi"/>
        </w:rPr>
        <w:t xml:space="preserve"> conc</w:t>
      </w:r>
      <w:r w:rsidR="00997E32">
        <w:rPr>
          <w:rFonts w:asciiTheme="majorBidi" w:hAnsiTheme="majorBidi" w:cstheme="majorBidi"/>
        </w:rPr>
        <w:t xml:space="preserve">epción del tiempo y del espacio radicalmente diversa y nace </w:t>
      </w:r>
      <w:r w:rsidR="008C35F9">
        <w:rPr>
          <w:rFonts w:asciiTheme="majorBidi" w:hAnsiTheme="majorBidi" w:cstheme="majorBidi"/>
        </w:rPr>
        <w:t>un modo de aprehensión de la realidad</w:t>
      </w:r>
      <w:r w:rsidR="00997E32">
        <w:rPr>
          <w:rFonts w:asciiTheme="majorBidi" w:hAnsiTheme="majorBidi" w:cstheme="majorBidi"/>
        </w:rPr>
        <w:t xml:space="preserve"> que podría considerarse concomitante de un nuevo modelo identitario</w:t>
      </w:r>
      <w:r w:rsidR="008C35F9">
        <w:rPr>
          <w:rFonts w:asciiTheme="majorBidi" w:hAnsiTheme="majorBidi" w:cstheme="majorBidi"/>
        </w:rPr>
        <w:t xml:space="preserve">. </w:t>
      </w:r>
      <w:r w:rsidR="00997E32">
        <w:rPr>
          <w:rFonts w:asciiTheme="majorBidi" w:hAnsiTheme="majorBidi" w:cstheme="majorBidi"/>
        </w:rPr>
        <w:t xml:space="preserve">En efecto, </w:t>
      </w:r>
      <w:r w:rsidR="00997E32" w:rsidRPr="00B618F2">
        <w:rPr>
          <w:rFonts w:asciiTheme="majorBidi" w:hAnsiTheme="majorBidi" w:cstheme="majorBidi"/>
        </w:rPr>
        <w:t>Yus (2010: 29) sugiere que es posible que el acceso “multitarea” a la información “</w:t>
      </w:r>
      <w:r>
        <w:rPr>
          <w:rFonts w:asciiTheme="majorBidi" w:hAnsiTheme="majorBidi" w:cstheme="majorBidi"/>
        </w:rPr>
        <w:t>esté</w:t>
      </w:r>
      <w:r w:rsidR="00997E32" w:rsidRPr="00B618F2">
        <w:rPr>
          <w:rFonts w:asciiTheme="majorBidi" w:hAnsiTheme="majorBidi" w:cstheme="majorBidi"/>
        </w:rPr>
        <w:t xml:space="preserve"> alterando la forma en la que se almacena y procesa la información y, en última instancia, a </w:t>
      </w:r>
      <w:r w:rsidR="00997E32" w:rsidRPr="00B618F2">
        <w:rPr>
          <w:rFonts w:asciiTheme="majorBidi" w:hAnsiTheme="majorBidi" w:cstheme="majorBidi"/>
          <w:b/>
        </w:rPr>
        <w:t>la propia organización y funcionamiento de la cognición humana</w:t>
      </w:r>
      <w:r w:rsidR="00997E32" w:rsidRPr="00B618F2">
        <w:rPr>
          <w:rFonts w:asciiTheme="majorBidi" w:hAnsiTheme="majorBidi" w:cstheme="majorBidi"/>
        </w:rPr>
        <w:t>” (el destacado es nuestro).</w:t>
      </w:r>
    </w:p>
    <w:p w:rsidR="00862EBD" w:rsidRPr="00B618F2" w:rsidRDefault="008C35F9" w:rsidP="00750BA4">
      <w:pPr>
        <w:pStyle w:val="Prrafodelista"/>
        <w:numPr>
          <w:ilvl w:val="0"/>
          <w:numId w:val="17"/>
        </w:numPr>
        <w:spacing w:after="0" w:line="480" w:lineRule="auto"/>
        <w:jc w:val="both"/>
        <w:rPr>
          <w:rFonts w:asciiTheme="majorBidi" w:hAnsiTheme="majorBidi" w:cstheme="majorBidi"/>
          <w:sz w:val="24"/>
          <w:szCs w:val="24"/>
        </w:rPr>
      </w:pPr>
      <w:r w:rsidRPr="00B618F2">
        <w:rPr>
          <w:rFonts w:asciiTheme="majorBidi" w:hAnsiTheme="majorBidi" w:cstheme="majorBidi"/>
          <w:sz w:val="24"/>
          <w:szCs w:val="24"/>
        </w:rPr>
        <w:t xml:space="preserve">Pero </w:t>
      </w:r>
      <w:r w:rsidR="00B618F2">
        <w:rPr>
          <w:rFonts w:asciiTheme="majorBidi" w:hAnsiTheme="majorBidi" w:cstheme="majorBidi"/>
          <w:sz w:val="24"/>
          <w:szCs w:val="24"/>
        </w:rPr>
        <w:t xml:space="preserve">no debemos descartar, en esta consideración, que la posibilidad de acceso a las nuevas tecnologías no es la misma en todos los contextos socioeconómicos. A los </w:t>
      </w:r>
      <w:r w:rsidR="00862EBD" w:rsidRPr="00B618F2">
        <w:rPr>
          <w:rFonts w:asciiTheme="majorBidi" w:hAnsiTheme="majorBidi" w:cstheme="majorBidi"/>
          <w:sz w:val="24"/>
          <w:szCs w:val="24"/>
        </w:rPr>
        <w:t xml:space="preserve">desequilibrios económicos y sociales, </w:t>
      </w:r>
      <w:r w:rsidR="00B618F2">
        <w:rPr>
          <w:rFonts w:asciiTheme="majorBidi" w:hAnsiTheme="majorBidi" w:cstheme="majorBidi"/>
          <w:sz w:val="24"/>
          <w:szCs w:val="24"/>
        </w:rPr>
        <w:t xml:space="preserve">entonces, </w:t>
      </w:r>
      <w:r w:rsidR="003D60AE" w:rsidRPr="00B618F2">
        <w:rPr>
          <w:rFonts w:asciiTheme="majorBidi" w:hAnsiTheme="majorBidi" w:cstheme="majorBidi"/>
          <w:sz w:val="24"/>
          <w:szCs w:val="24"/>
        </w:rPr>
        <w:t xml:space="preserve">se </w:t>
      </w:r>
      <w:r w:rsidR="00862EBD" w:rsidRPr="00B618F2">
        <w:rPr>
          <w:rFonts w:asciiTheme="majorBidi" w:hAnsiTheme="majorBidi" w:cstheme="majorBidi"/>
          <w:sz w:val="24"/>
          <w:szCs w:val="24"/>
        </w:rPr>
        <w:t xml:space="preserve">agrega ahora el desequilibrio tecnológico que se expresa </w:t>
      </w:r>
      <w:r w:rsidR="00D152F9" w:rsidRPr="00B618F2">
        <w:rPr>
          <w:rFonts w:asciiTheme="majorBidi" w:hAnsiTheme="majorBidi" w:cstheme="majorBidi"/>
          <w:sz w:val="24"/>
          <w:szCs w:val="24"/>
        </w:rPr>
        <w:t>a través d</w:t>
      </w:r>
      <w:r w:rsidR="00B618F2">
        <w:rPr>
          <w:rFonts w:asciiTheme="majorBidi" w:hAnsiTheme="majorBidi" w:cstheme="majorBidi"/>
          <w:sz w:val="24"/>
          <w:szCs w:val="24"/>
        </w:rPr>
        <w:t>el concepto de “</w:t>
      </w:r>
      <w:r w:rsidR="00862EBD" w:rsidRPr="00B618F2">
        <w:rPr>
          <w:rFonts w:asciiTheme="majorBidi" w:hAnsiTheme="majorBidi" w:cstheme="majorBidi"/>
          <w:sz w:val="24"/>
          <w:szCs w:val="24"/>
        </w:rPr>
        <w:t>brecha digital</w:t>
      </w:r>
      <w:r w:rsidR="003D60AE" w:rsidRPr="00B618F2">
        <w:rPr>
          <w:rFonts w:asciiTheme="majorBidi" w:hAnsiTheme="majorBidi" w:cstheme="majorBidi"/>
          <w:sz w:val="24"/>
          <w:szCs w:val="24"/>
        </w:rPr>
        <w:t>”.</w:t>
      </w:r>
      <w:r w:rsidR="00750BA4">
        <w:rPr>
          <w:rFonts w:asciiTheme="majorBidi" w:hAnsiTheme="majorBidi" w:cstheme="majorBidi"/>
          <w:sz w:val="24"/>
          <w:szCs w:val="24"/>
        </w:rPr>
        <w:t xml:space="preserve"> Y todo esto conlleva a una cada vez mayor diversidad cultural, que se torna más y más evidente en materia educativa.</w:t>
      </w:r>
    </w:p>
    <w:p w:rsidR="003D60AE" w:rsidRPr="00862EBD" w:rsidRDefault="003D60AE" w:rsidP="00E21360">
      <w:pPr>
        <w:spacing w:after="0" w:line="480" w:lineRule="auto"/>
        <w:jc w:val="both"/>
        <w:rPr>
          <w:rFonts w:asciiTheme="majorBidi" w:hAnsiTheme="majorBidi" w:cstheme="majorBidi"/>
          <w:sz w:val="24"/>
          <w:szCs w:val="24"/>
        </w:rPr>
      </w:pPr>
    </w:p>
    <w:p w:rsidR="00862EBD" w:rsidRDefault="00862EBD" w:rsidP="00E21360">
      <w:pPr>
        <w:spacing w:after="0" w:line="480" w:lineRule="auto"/>
        <w:jc w:val="both"/>
        <w:rPr>
          <w:rFonts w:ascii="Verdana" w:hAnsi="Verdana"/>
          <w:color w:val="000000"/>
          <w:sz w:val="15"/>
          <w:szCs w:val="15"/>
          <w:shd w:val="clear" w:color="auto" w:fill="FFFFFF"/>
        </w:rPr>
      </w:pPr>
    </w:p>
    <w:p w:rsidR="00242B15" w:rsidRPr="00607A27" w:rsidRDefault="00862EBD" w:rsidP="00F25EAC">
      <w:pPr>
        <w:pStyle w:val="Prrafodelista"/>
        <w:numPr>
          <w:ilvl w:val="0"/>
          <w:numId w:val="19"/>
        </w:num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t>El blendedlearning en los modelos pedagógicos actuales</w:t>
      </w:r>
    </w:p>
    <w:p w:rsidR="00E21360" w:rsidRDefault="00E21360"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8D5FA5" w:rsidRDefault="00862EBD"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Una de las características observadas de manera casi permanente en las diversas formulaciones </w:t>
      </w:r>
      <w:r w:rsidR="00E21360">
        <w:rPr>
          <w:rFonts w:asciiTheme="majorBidi" w:hAnsiTheme="majorBidi" w:cstheme="majorBidi"/>
          <w:color w:val="000000"/>
        </w:rPr>
        <w:t xml:space="preserve">acerca </w:t>
      </w:r>
      <w:r>
        <w:rPr>
          <w:rFonts w:asciiTheme="majorBidi" w:hAnsiTheme="majorBidi" w:cstheme="majorBidi"/>
          <w:color w:val="000000"/>
        </w:rPr>
        <w:t xml:space="preserve">del </w:t>
      </w:r>
      <w:r w:rsidRPr="00E21360">
        <w:rPr>
          <w:rFonts w:asciiTheme="majorBidi" w:hAnsiTheme="majorBidi" w:cstheme="majorBidi"/>
          <w:i/>
          <w:color w:val="000000"/>
        </w:rPr>
        <w:t>blendedlearning</w:t>
      </w:r>
      <w:r>
        <w:rPr>
          <w:rFonts w:asciiTheme="majorBidi" w:hAnsiTheme="majorBidi" w:cstheme="majorBidi"/>
          <w:color w:val="000000"/>
        </w:rPr>
        <w:t>, sobre todo en la bibliografía relevada en inglés, es el empleo de la tan conocida taxonomía de Bloom, sea en su versión clásica, sea en</w:t>
      </w:r>
      <w:r w:rsidR="008D5FA5">
        <w:rPr>
          <w:rFonts w:asciiTheme="majorBidi" w:hAnsiTheme="majorBidi" w:cstheme="majorBidi"/>
          <w:color w:val="000000"/>
        </w:rPr>
        <w:t xml:space="preserve"> la versión revisada por Anderson y Krathwohl:</w:t>
      </w:r>
    </w:p>
    <w:p w:rsidR="008D5FA5" w:rsidRDefault="008D5FA5"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noProof/>
        </w:rPr>
        <w:lastRenderedPageBreak/>
        <w:drawing>
          <wp:inline distT="0" distB="0" distL="0" distR="0">
            <wp:extent cx="5784433" cy="2965837"/>
            <wp:effectExtent l="0" t="0" r="6985" b="6350"/>
            <wp:docPr id="14" name="Imagen 14" descr="http://4.bp.blogspot.com/-gijyGXzvPqk/T6YSOpNKFAI/AAAAAAAAAEc/zJ9hDvm7JYc/s1600/ImagBloom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4.bp.blogspot.com/-gijyGXzvPqk/T6YSOpNKFAI/AAAAAAAAAEc/zJ9hDvm7JYc/s1600/ImagBloom2000.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6293" cy="2966791"/>
                    </a:xfrm>
                    <a:prstGeom prst="rect">
                      <a:avLst/>
                    </a:prstGeom>
                    <a:noFill/>
                    <a:ln>
                      <a:noFill/>
                    </a:ln>
                  </pic:spPr>
                </pic:pic>
              </a:graphicData>
            </a:graphic>
          </wp:inline>
        </w:drawing>
      </w:r>
    </w:p>
    <w:p w:rsidR="008D5FA5" w:rsidRPr="00E61C49" w:rsidRDefault="008D5FA5" w:rsidP="00E21360">
      <w:pPr>
        <w:pStyle w:val="NormalWeb"/>
        <w:shd w:val="clear" w:color="auto" w:fill="FFFFFF"/>
        <w:spacing w:before="0" w:beforeAutospacing="0" w:after="0" w:afterAutospacing="0" w:line="480" w:lineRule="auto"/>
        <w:jc w:val="both"/>
        <w:rPr>
          <w:rFonts w:asciiTheme="minorBidi" w:hAnsiTheme="minorBidi" w:cstheme="minorBidi"/>
          <w:color w:val="000000"/>
          <w:sz w:val="18"/>
          <w:szCs w:val="18"/>
        </w:rPr>
      </w:pPr>
      <w:r w:rsidRPr="00E61C49">
        <w:rPr>
          <w:rFonts w:asciiTheme="minorBidi" w:hAnsiTheme="minorBidi" w:cstheme="minorBidi"/>
          <w:color w:val="000000"/>
          <w:sz w:val="18"/>
          <w:szCs w:val="18"/>
        </w:rPr>
        <w:t>Fuente: &lt;http://www.eduteka.org/TaxonomiaBloomDigital.php&gt;</w:t>
      </w:r>
    </w:p>
    <w:p w:rsidR="00E61C49" w:rsidRDefault="00E61C49"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0550C7" w:rsidRDefault="000550C7"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sidRPr="00BB3BBD">
        <w:rPr>
          <w:rFonts w:asciiTheme="majorBidi" w:hAnsiTheme="majorBidi" w:cstheme="majorBidi"/>
          <w:color w:val="000000"/>
        </w:rPr>
        <w:t>Recordemos brevemente que Benjamin Bloom proponía tres dominios psicológicos: el cognitivo, el afectivo y el psicomotor. De los tres, el dominio cognitivo fue el considerado clave para estructurar y comprender los procesos de enseñanza y aprendizaje, razón por la cual elaboró la bien recordada taxonomía.</w:t>
      </w:r>
    </w:p>
    <w:p w:rsidR="00BB3BBD" w:rsidRPr="0016083F" w:rsidRDefault="00CD0241" w:rsidP="00CD0241">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Tiempo más tarde, u</w:t>
      </w:r>
      <w:r w:rsidR="00BB3BBD" w:rsidRPr="0016083F">
        <w:rPr>
          <w:rFonts w:asciiTheme="majorBidi" w:hAnsiTheme="majorBidi" w:cstheme="majorBidi"/>
          <w:color w:val="000000"/>
        </w:rPr>
        <w:t>n antiguo estu</w:t>
      </w:r>
      <w:r w:rsidR="0016083F" w:rsidRPr="0016083F">
        <w:rPr>
          <w:rFonts w:asciiTheme="majorBidi" w:hAnsiTheme="majorBidi" w:cstheme="majorBidi"/>
          <w:color w:val="000000"/>
        </w:rPr>
        <w:t>diante de Bloom, Lorin Anderson</w:t>
      </w:r>
      <w:r w:rsidR="0016083F">
        <w:rPr>
          <w:rFonts w:asciiTheme="majorBidi" w:hAnsiTheme="majorBidi" w:cstheme="majorBidi"/>
          <w:color w:val="000000"/>
        </w:rPr>
        <w:t>,</w:t>
      </w:r>
      <w:r w:rsidR="0016083F" w:rsidRPr="0016083F">
        <w:rPr>
          <w:rFonts w:asciiTheme="majorBidi" w:hAnsiTheme="majorBidi" w:cstheme="majorBidi"/>
          <w:color w:val="000000"/>
        </w:rPr>
        <w:t xml:space="preserve"> junto conDavid </w:t>
      </w:r>
      <w:r w:rsidR="0016083F" w:rsidRPr="00BB3BBD">
        <w:rPr>
          <w:rFonts w:asciiTheme="majorBidi" w:hAnsiTheme="majorBidi" w:cstheme="majorBidi"/>
          <w:color w:val="000000"/>
        </w:rPr>
        <w:t>Krathwohl</w:t>
      </w:r>
      <w:r w:rsidR="0021626A">
        <w:rPr>
          <w:rFonts w:asciiTheme="majorBidi" w:hAnsiTheme="majorBidi" w:cstheme="majorBidi"/>
          <w:color w:val="000000"/>
        </w:rPr>
        <w:t>,</w:t>
      </w:r>
      <w:r w:rsidR="0016083F" w:rsidRPr="0016083F">
        <w:rPr>
          <w:rFonts w:asciiTheme="majorBidi" w:hAnsiTheme="majorBidi" w:cstheme="majorBidi"/>
          <w:color w:val="000000"/>
        </w:rPr>
        <w:t>publicaron</w:t>
      </w:r>
      <w:r w:rsidR="0016083F">
        <w:rPr>
          <w:rFonts w:asciiTheme="majorBidi" w:hAnsiTheme="majorBidi" w:cstheme="majorBidi"/>
          <w:color w:val="000000"/>
        </w:rPr>
        <w:t xml:space="preserve">en 2001 </w:t>
      </w:r>
      <w:r w:rsidR="00BB3BBD" w:rsidRPr="0016083F">
        <w:rPr>
          <w:rFonts w:asciiTheme="majorBidi" w:hAnsiTheme="majorBidi" w:cstheme="majorBidi"/>
          <w:color w:val="000000"/>
        </w:rPr>
        <w:t xml:space="preserve">la </w:t>
      </w:r>
      <w:r>
        <w:rPr>
          <w:rFonts w:asciiTheme="majorBidi" w:hAnsiTheme="majorBidi" w:cstheme="majorBidi"/>
          <w:color w:val="000000"/>
        </w:rPr>
        <w:t>taxonomía</w:t>
      </w:r>
      <w:r w:rsidR="00BB3BBD" w:rsidRPr="0016083F">
        <w:rPr>
          <w:rFonts w:asciiTheme="majorBidi" w:hAnsiTheme="majorBidi" w:cstheme="majorBidi"/>
          <w:color w:val="000000"/>
        </w:rPr>
        <w:t xml:space="preserve"> revisada. En esta </w:t>
      </w:r>
      <w:r>
        <w:rPr>
          <w:rFonts w:asciiTheme="majorBidi" w:hAnsiTheme="majorBidi" w:cstheme="majorBidi"/>
          <w:color w:val="000000"/>
        </w:rPr>
        <w:t>versión</w:t>
      </w:r>
      <w:r w:rsidR="00BB3BBD" w:rsidRPr="0016083F">
        <w:rPr>
          <w:rFonts w:asciiTheme="majorBidi" w:hAnsiTheme="majorBidi" w:cstheme="majorBidi"/>
          <w:color w:val="000000"/>
        </w:rPr>
        <w:t xml:space="preserve"> (representada en la segunda pirámide superior), uno de los aspectos clave es el uso de verbos para cada categoría, en lugar de los sustantivos propuestos originalmente. Otro aspecto clave es </w:t>
      </w:r>
      <w:r w:rsidR="0016083F" w:rsidRPr="0016083F">
        <w:rPr>
          <w:rFonts w:asciiTheme="majorBidi" w:hAnsiTheme="majorBidi" w:cstheme="majorBidi"/>
          <w:color w:val="000000"/>
        </w:rPr>
        <w:t>la consideración de la creatividad como superior a la evaluación dentro del dominio cognitivo.</w:t>
      </w:r>
    </w:p>
    <w:p w:rsidR="0016083F" w:rsidRDefault="0016083F" w:rsidP="00E21360">
      <w:pPr>
        <w:spacing w:after="0" w:line="330" w:lineRule="atLeast"/>
        <w:rPr>
          <w:rFonts w:ascii="Arial" w:eastAsia="Times New Roman" w:hAnsi="Arial" w:cs="Arial"/>
          <w:color w:val="212121"/>
          <w:sz w:val="23"/>
          <w:szCs w:val="23"/>
          <w:lang w:eastAsia="es-AR"/>
        </w:rPr>
      </w:pPr>
    </w:p>
    <w:p w:rsidR="000550C7" w:rsidRDefault="00BB3BBD" w:rsidP="00E63FF8">
      <w:pPr>
        <w:pStyle w:val="NormalWeb"/>
        <w:shd w:val="clear" w:color="auto" w:fill="FFFFFF"/>
        <w:spacing w:before="0" w:beforeAutospacing="0" w:after="0" w:afterAutospacing="0" w:line="480" w:lineRule="auto"/>
        <w:jc w:val="center"/>
        <w:rPr>
          <w:rFonts w:asciiTheme="majorBidi" w:hAnsiTheme="majorBidi" w:cstheme="majorBidi"/>
          <w:color w:val="000000"/>
        </w:rPr>
      </w:pPr>
      <w:r>
        <w:rPr>
          <w:rFonts w:asciiTheme="majorBidi" w:hAnsiTheme="majorBidi" w:cstheme="majorBidi"/>
          <w:noProof/>
          <w:color w:val="000000"/>
        </w:rPr>
        <w:lastRenderedPageBreak/>
        <w:drawing>
          <wp:inline distT="0" distB="0" distL="0" distR="0">
            <wp:extent cx="3693792" cy="4071068"/>
            <wp:effectExtent l="0" t="0" r="2540" b="571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sy hots.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2684" cy="4069847"/>
                    </a:xfrm>
                    <a:prstGeom prst="rect">
                      <a:avLst/>
                    </a:prstGeom>
                  </pic:spPr>
                </pic:pic>
              </a:graphicData>
            </a:graphic>
          </wp:inline>
        </w:drawing>
      </w:r>
    </w:p>
    <w:p w:rsidR="00BB3BBD" w:rsidRDefault="00BB3BBD" w:rsidP="00E21360">
      <w:pPr>
        <w:pStyle w:val="NormalWeb"/>
        <w:shd w:val="clear" w:color="auto" w:fill="FFFFFF"/>
        <w:spacing w:before="0" w:beforeAutospacing="0" w:after="0" w:afterAutospacing="0" w:line="480" w:lineRule="auto"/>
        <w:jc w:val="both"/>
        <w:rPr>
          <w:rFonts w:asciiTheme="minorBidi" w:hAnsiTheme="minorBidi" w:cstheme="minorBidi"/>
          <w:color w:val="000000"/>
          <w:sz w:val="18"/>
          <w:szCs w:val="18"/>
        </w:rPr>
      </w:pPr>
      <w:r w:rsidRPr="00E61C49">
        <w:rPr>
          <w:rFonts w:asciiTheme="minorBidi" w:hAnsiTheme="minorBidi" w:cstheme="minorBidi"/>
          <w:color w:val="000000"/>
          <w:sz w:val="18"/>
          <w:szCs w:val="18"/>
        </w:rPr>
        <w:t>Fuente: &lt;http://www.markqual.com/soporte/ayuda/07_Habilidades_Cognitivas.pdf&gt;</w:t>
      </w:r>
    </w:p>
    <w:p w:rsidR="00E61C49" w:rsidRPr="00E61C49" w:rsidRDefault="00E61C49" w:rsidP="00E21360">
      <w:pPr>
        <w:pStyle w:val="NormalWeb"/>
        <w:shd w:val="clear" w:color="auto" w:fill="FFFFFF"/>
        <w:spacing w:before="0" w:beforeAutospacing="0" w:after="0" w:afterAutospacing="0" w:line="480" w:lineRule="auto"/>
        <w:jc w:val="both"/>
        <w:rPr>
          <w:rFonts w:asciiTheme="minorBidi" w:hAnsiTheme="minorBidi" w:cstheme="minorBidi"/>
          <w:color w:val="000000"/>
          <w:sz w:val="18"/>
          <w:szCs w:val="18"/>
        </w:rPr>
      </w:pPr>
    </w:p>
    <w:p w:rsidR="0016083F" w:rsidRDefault="0016083F"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Básicamente podríamos entender el cuadro anterior señalando que:</w:t>
      </w:r>
    </w:p>
    <w:p w:rsidR="0016083F" w:rsidRDefault="0016083F" w:rsidP="00E21360">
      <w:pPr>
        <w:pStyle w:val="NormalWeb"/>
        <w:numPr>
          <w:ilvl w:val="0"/>
          <w:numId w:val="1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Antes de poder comprender un concepto</w:t>
      </w:r>
      <w:r w:rsidR="00E61C49">
        <w:rPr>
          <w:rFonts w:asciiTheme="majorBidi" w:hAnsiTheme="majorBidi" w:cstheme="majorBidi"/>
          <w:color w:val="000000"/>
        </w:rPr>
        <w:t>,</w:t>
      </w:r>
      <w:r>
        <w:rPr>
          <w:rFonts w:asciiTheme="majorBidi" w:hAnsiTheme="majorBidi" w:cstheme="majorBidi"/>
          <w:color w:val="000000"/>
        </w:rPr>
        <w:t xml:space="preserve"> necesitamos recordarlo.</w:t>
      </w:r>
    </w:p>
    <w:p w:rsidR="0016083F" w:rsidRDefault="0016083F" w:rsidP="00E21360">
      <w:pPr>
        <w:pStyle w:val="NormalWeb"/>
        <w:numPr>
          <w:ilvl w:val="0"/>
          <w:numId w:val="1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Antes de poder aplicarlo</w:t>
      </w:r>
      <w:r w:rsidR="00E61C49">
        <w:rPr>
          <w:rFonts w:asciiTheme="majorBidi" w:hAnsiTheme="majorBidi" w:cstheme="majorBidi"/>
          <w:color w:val="000000"/>
        </w:rPr>
        <w:t>,</w:t>
      </w:r>
      <w:r>
        <w:rPr>
          <w:rFonts w:asciiTheme="majorBidi" w:hAnsiTheme="majorBidi" w:cstheme="majorBidi"/>
          <w:color w:val="000000"/>
        </w:rPr>
        <w:t xml:space="preserve"> necesitamos comprenderlo.</w:t>
      </w:r>
    </w:p>
    <w:p w:rsidR="0016083F" w:rsidRDefault="0016083F" w:rsidP="00E21360">
      <w:pPr>
        <w:pStyle w:val="NormalWeb"/>
        <w:numPr>
          <w:ilvl w:val="0"/>
          <w:numId w:val="1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Antes de analizarlo</w:t>
      </w:r>
      <w:r w:rsidR="00E61C49">
        <w:rPr>
          <w:rFonts w:asciiTheme="majorBidi" w:hAnsiTheme="majorBidi" w:cstheme="majorBidi"/>
          <w:color w:val="000000"/>
        </w:rPr>
        <w:t>,</w:t>
      </w:r>
      <w:r>
        <w:rPr>
          <w:rFonts w:asciiTheme="majorBidi" w:hAnsiTheme="majorBidi" w:cstheme="majorBidi"/>
          <w:color w:val="000000"/>
        </w:rPr>
        <w:t xml:space="preserve"> necesitamos ser capaces de aplicarlo.</w:t>
      </w:r>
    </w:p>
    <w:p w:rsidR="0016083F" w:rsidRDefault="0016083F" w:rsidP="00E21360">
      <w:pPr>
        <w:pStyle w:val="NormalWeb"/>
        <w:numPr>
          <w:ilvl w:val="0"/>
          <w:numId w:val="1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Antes de que podamos evaluar su impacto</w:t>
      </w:r>
      <w:r w:rsidR="00E61C49">
        <w:rPr>
          <w:rFonts w:asciiTheme="majorBidi" w:hAnsiTheme="majorBidi" w:cstheme="majorBidi"/>
          <w:color w:val="000000"/>
        </w:rPr>
        <w:t>,</w:t>
      </w:r>
      <w:r>
        <w:rPr>
          <w:rFonts w:asciiTheme="majorBidi" w:hAnsiTheme="majorBidi" w:cstheme="majorBidi"/>
          <w:color w:val="000000"/>
        </w:rPr>
        <w:t xml:space="preserve"> debemos haberlo analizado.</w:t>
      </w:r>
    </w:p>
    <w:p w:rsidR="0016083F" w:rsidRDefault="0016083F" w:rsidP="00E21360">
      <w:pPr>
        <w:pStyle w:val="NormalWeb"/>
        <w:numPr>
          <w:ilvl w:val="0"/>
          <w:numId w:val="1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Y antes de que podamos crear</w:t>
      </w:r>
      <w:r w:rsidR="0021626A">
        <w:rPr>
          <w:rFonts w:asciiTheme="majorBidi" w:hAnsiTheme="majorBidi" w:cstheme="majorBidi"/>
          <w:color w:val="000000"/>
        </w:rPr>
        <w:t>,</w:t>
      </w:r>
      <w:r>
        <w:rPr>
          <w:rFonts w:asciiTheme="majorBidi" w:hAnsiTheme="majorBidi" w:cstheme="majorBidi"/>
          <w:color w:val="000000"/>
        </w:rPr>
        <w:t xml:space="preserve"> necesitamos haber recordado, comprendido, aplicado, analizado y evaluado. </w:t>
      </w:r>
    </w:p>
    <w:p w:rsidR="007659D0" w:rsidRDefault="000550C7"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También se menciona repetidamente</w:t>
      </w:r>
      <w:r w:rsidR="00862EBD">
        <w:rPr>
          <w:rFonts w:asciiTheme="majorBidi" w:hAnsiTheme="majorBidi" w:cstheme="majorBidi"/>
          <w:color w:val="000000"/>
        </w:rPr>
        <w:t xml:space="preserve"> la </w:t>
      </w:r>
      <w:r>
        <w:rPr>
          <w:rFonts w:asciiTheme="majorBidi" w:hAnsiTheme="majorBidi" w:cstheme="majorBidi"/>
          <w:color w:val="000000"/>
        </w:rPr>
        <w:t xml:space="preserve">versión </w:t>
      </w:r>
      <w:r w:rsidR="00862EBD">
        <w:rPr>
          <w:rFonts w:asciiTheme="majorBidi" w:hAnsiTheme="majorBidi" w:cstheme="majorBidi"/>
          <w:color w:val="000000"/>
        </w:rPr>
        <w:t>renovada y conocida como “taxonomía de Bloom para la era digital”</w:t>
      </w:r>
      <w:r w:rsidR="008D5FA5">
        <w:rPr>
          <w:rFonts w:asciiTheme="majorBidi" w:hAnsiTheme="majorBidi" w:cstheme="majorBidi"/>
          <w:color w:val="000000"/>
        </w:rPr>
        <w:t xml:space="preserve">, desarrollada por </w:t>
      </w:r>
      <w:r>
        <w:rPr>
          <w:rFonts w:asciiTheme="majorBidi" w:hAnsiTheme="majorBidi" w:cstheme="majorBidi"/>
          <w:color w:val="000000"/>
        </w:rPr>
        <w:t xml:space="preserve">Andrew Churches, </w:t>
      </w:r>
      <w:r w:rsidRPr="0016083F">
        <w:rPr>
          <w:rFonts w:asciiTheme="majorBidi" w:hAnsiTheme="majorBidi" w:cstheme="majorBidi"/>
          <w:color w:val="000000"/>
        </w:rPr>
        <w:t xml:space="preserve">codirector del área de Estudios de Informática del KristinSchool de Auckland, Nueva Zelanda, </w:t>
      </w:r>
      <w:r w:rsidR="008D5FA5">
        <w:rPr>
          <w:rFonts w:asciiTheme="majorBidi" w:hAnsiTheme="majorBidi" w:cstheme="majorBidi"/>
          <w:color w:val="000000"/>
        </w:rPr>
        <w:t xml:space="preserve">e inspirada en la versión </w:t>
      </w:r>
      <w:r w:rsidR="0016083F">
        <w:rPr>
          <w:rFonts w:asciiTheme="majorBidi" w:hAnsiTheme="majorBidi" w:cstheme="majorBidi"/>
          <w:color w:val="000000"/>
        </w:rPr>
        <w:t>apenas</w:t>
      </w:r>
      <w:r w:rsidR="008D5FA5">
        <w:rPr>
          <w:rFonts w:asciiTheme="majorBidi" w:hAnsiTheme="majorBidi" w:cstheme="majorBidi"/>
          <w:color w:val="000000"/>
        </w:rPr>
        <w:t xml:space="preserve"> mencionada:</w:t>
      </w:r>
    </w:p>
    <w:p w:rsidR="008D5FA5" w:rsidRDefault="008D5FA5"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noProof/>
        </w:rPr>
        <w:lastRenderedPageBreak/>
        <w:drawing>
          <wp:inline distT="0" distB="0" distL="0" distR="0">
            <wp:extent cx="5626189" cy="4269851"/>
            <wp:effectExtent l="0" t="0" r="0" b="0"/>
            <wp:docPr id="15" name="Imagen 15" descr="http://www.eduteka.org/imgbd/23/23-08/bloomdigitalH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duteka.org/imgbd/23/23-08/bloomdigitalHor.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0593" cy="4280783"/>
                    </a:xfrm>
                    <a:prstGeom prst="rect">
                      <a:avLst/>
                    </a:prstGeom>
                    <a:noFill/>
                    <a:ln>
                      <a:noFill/>
                    </a:ln>
                  </pic:spPr>
                </pic:pic>
              </a:graphicData>
            </a:graphic>
          </wp:inline>
        </w:drawing>
      </w:r>
    </w:p>
    <w:p w:rsidR="008D5FA5" w:rsidRPr="00E61C49" w:rsidRDefault="008D5FA5" w:rsidP="00E21360">
      <w:pPr>
        <w:pStyle w:val="NormalWeb"/>
        <w:shd w:val="clear" w:color="auto" w:fill="FFFFFF"/>
        <w:spacing w:before="0" w:beforeAutospacing="0" w:after="0" w:afterAutospacing="0" w:line="480" w:lineRule="auto"/>
        <w:jc w:val="both"/>
        <w:rPr>
          <w:rFonts w:asciiTheme="minorBidi" w:hAnsiTheme="minorBidi" w:cstheme="minorBidi"/>
          <w:color w:val="000000"/>
          <w:sz w:val="18"/>
          <w:szCs w:val="18"/>
        </w:rPr>
      </w:pPr>
      <w:r w:rsidRPr="00E61C49">
        <w:rPr>
          <w:rFonts w:asciiTheme="minorBidi" w:hAnsiTheme="minorBidi" w:cstheme="minorBidi"/>
          <w:color w:val="000000"/>
          <w:sz w:val="18"/>
          <w:szCs w:val="18"/>
        </w:rPr>
        <w:t>Fuente: &lt;http://www.eduteka.org/TaxonomiaBloomDigital.php&gt;</w:t>
      </w:r>
    </w:p>
    <w:p w:rsidR="00E61C49" w:rsidRDefault="00E61C49"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EE4D24" w:rsidRDefault="00EE4D24" w:rsidP="006A3854">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Estas taxonomías</w:t>
      </w:r>
      <w:r w:rsidR="006A3854">
        <w:rPr>
          <w:rFonts w:asciiTheme="majorBidi" w:hAnsiTheme="majorBidi" w:cstheme="majorBidi"/>
          <w:color w:val="000000"/>
        </w:rPr>
        <w:t xml:space="preserve"> junto con las acciones a ellas asociadas</w:t>
      </w:r>
      <w:r>
        <w:rPr>
          <w:rFonts w:asciiTheme="majorBidi" w:hAnsiTheme="majorBidi" w:cstheme="majorBidi"/>
          <w:color w:val="000000"/>
        </w:rPr>
        <w:t xml:space="preserve"> pueden servir, sobre todo, </w:t>
      </w:r>
      <w:r w:rsidR="006A3854">
        <w:rPr>
          <w:rFonts w:asciiTheme="majorBidi" w:hAnsiTheme="majorBidi" w:cstheme="majorBidi"/>
          <w:color w:val="000000"/>
        </w:rPr>
        <w:t>a la hora de planificar la actividad docente, determinando qué objetivos se procura lograr y qué estrategias y medios resultan los más adecuados para hacerlo. Además, desde la jerarquización de las habilidades cognitivas, se hace patente que el “recordar” que a menudo constituye una de las metas principales de los modelos</w:t>
      </w:r>
      <w:r w:rsidR="00973869">
        <w:rPr>
          <w:rFonts w:asciiTheme="majorBidi" w:hAnsiTheme="majorBidi" w:cstheme="majorBidi"/>
          <w:color w:val="000000"/>
        </w:rPr>
        <w:t xml:space="preserve"> tradicionales, es solo la base o</w:t>
      </w:r>
      <w:r w:rsidR="006A3854">
        <w:rPr>
          <w:rFonts w:asciiTheme="majorBidi" w:hAnsiTheme="majorBidi" w:cstheme="majorBidi"/>
          <w:color w:val="000000"/>
        </w:rPr>
        <w:t xml:space="preserve"> el punto de partida de</w:t>
      </w:r>
      <w:r w:rsidR="00973869">
        <w:rPr>
          <w:rFonts w:asciiTheme="majorBidi" w:hAnsiTheme="majorBidi" w:cstheme="majorBidi"/>
          <w:color w:val="000000"/>
        </w:rPr>
        <w:t xml:space="preserve"> los aprendizajes significativos y transformadores.</w:t>
      </w:r>
    </w:p>
    <w:p w:rsidR="00750BA4" w:rsidRDefault="00750BA4" w:rsidP="0078271C">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Yendo a un nivel más concreto, el </w:t>
      </w:r>
      <w:r w:rsidRPr="00750BA4">
        <w:rPr>
          <w:rFonts w:asciiTheme="majorBidi" w:hAnsiTheme="majorBidi" w:cstheme="majorBidi"/>
          <w:i/>
          <w:color w:val="000000"/>
        </w:rPr>
        <w:t>blendedlearning</w:t>
      </w:r>
      <w:r>
        <w:rPr>
          <w:rFonts w:asciiTheme="majorBidi" w:hAnsiTheme="majorBidi" w:cstheme="majorBidi"/>
          <w:color w:val="000000"/>
        </w:rPr>
        <w:t xml:space="preserve"> implica la posibilidad de: </w:t>
      </w:r>
    </w:p>
    <w:p w:rsidR="00750BA4" w:rsidRDefault="0078271C" w:rsidP="0078271C">
      <w:pPr>
        <w:pStyle w:val="NormalWeb"/>
        <w:numPr>
          <w:ilvl w:val="0"/>
          <w:numId w:val="7"/>
        </w:numPr>
        <w:shd w:val="clear" w:color="auto" w:fill="FFFFFF"/>
        <w:spacing w:before="0" w:beforeAutospacing="0" w:after="0" w:afterAutospacing="0" w:line="480" w:lineRule="auto"/>
        <w:jc w:val="both"/>
      </w:pPr>
      <w:r>
        <w:t xml:space="preserve">Uso de </w:t>
      </w:r>
      <w:r w:rsidRPr="0078271C">
        <w:rPr>
          <w:b/>
        </w:rPr>
        <w:t>e</w:t>
      </w:r>
      <w:r w:rsidR="00750BA4" w:rsidRPr="0078271C">
        <w:rPr>
          <w:b/>
        </w:rPr>
        <w:t>strategias hipermediales</w:t>
      </w:r>
      <w:r w:rsidR="00750BA4">
        <w:t>: para el diseño de contenidos interactivos que incluyan texto, video, audio, gráficos, etcétera.</w:t>
      </w:r>
    </w:p>
    <w:p w:rsidR="00750BA4" w:rsidRDefault="0078271C" w:rsidP="0078271C">
      <w:pPr>
        <w:pStyle w:val="NormalWeb"/>
        <w:numPr>
          <w:ilvl w:val="0"/>
          <w:numId w:val="7"/>
        </w:numPr>
        <w:shd w:val="clear" w:color="auto" w:fill="FFFFFF"/>
        <w:spacing w:before="0" w:beforeAutospacing="0" w:after="0" w:afterAutospacing="0" w:line="480" w:lineRule="auto"/>
        <w:jc w:val="both"/>
      </w:pPr>
      <w:r>
        <w:t xml:space="preserve">Empleo de </w:t>
      </w:r>
      <w:r w:rsidRPr="0078271C">
        <w:rPr>
          <w:b/>
        </w:rPr>
        <w:t>c</w:t>
      </w:r>
      <w:r w:rsidR="00750BA4" w:rsidRPr="0078271C">
        <w:rPr>
          <w:b/>
        </w:rPr>
        <w:t>anales sincrónicos</w:t>
      </w:r>
      <w:r w:rsidR="00750BA4">
        <w:t xml:space="preserve"> (chat, videoconferencias) </w:t>
      </w:r>
      <w:r w:rsidR="00750BA4" w:rsidRPr="0078271C">
        <w:rPr>
          <w:b/>
        </w:rPr>
        <w:t>y asincrónicos</w:t>
      </w:r>
      <w:r>
        <w:t xml:space="preserve"> (foros, blogs, wikis…).</w:t>
      </w:r>
    </w:p>
    <w:p w:rsidR="0078271C" w:rsidRDefault="0078271C" w:rsidP="00750BA4">
      <w:pPr>
        <w:pStyle w:val="NormalWeb"/>
        <w:numPr>
          <w:ilvl w:val="0"/>
          <w:numId w:val="7"/>
        </w:numPr>
        <w:shd w:val="clear" w:color="auto" w:fill="FFFFFF"/>
        <w:spacing w:before="0" w:beforeAutospacing="0" w:after="0" w:afterAutospacing="0" w:line="480" w:lineRule="auto"/>
        <w:jc w:val="both"/>
      </w:pPr>
      <w:r w:rsidRPr="0078271C">
        <w:rPr>
          <w:b/>
        </w:rPr>
        <w:lastRenderedPageBreak/>
        <w:t>Andamiajes personalizados y colectivos</w:t>
      </w:r>
      <w:r>
        <w:t>, tanto del docente-tutor como del grupo de pares.</w:t>
      </w:r>
    </w:p>
    <w:p w:rsidR="0078271C" w:rsidRDefault="0078271C" w:rsidP="0078271C">
      <w:pPr>
        <w:pStyle w:val="NormalWeb"/>
        <w:numPr>
          <w:ilvl w:val="0"/>
          <w:numId w:val="7"/>
        </w:numPr>
        <w:shd w:val="clear" w:color="auto" w:fill="FFFFFF"/>
        <w:spacing w:before="0" w:beforeAutospacing="0" w:after="0" w:afterAutospacing="0" w:line="480" w:lineRule="auto"/>
        <w:jc w:val="both"/>
      </w:pPr>
      <w:r>
        <w:t xml:space="preserve">Una </w:t>
      </w:r>
      <w:r w:rsidRPr="0078271C">
        <w:rPr>
          <w:b/>
        </w:rPr>
        <w:t>mayor accesibilidad a los materiales</w:t>
      </w:r>
      <w:r>
        <w:t xml:space="preserve"> y recursos.  </w:t>
      </w:r>
    </w:p>
    <w:p w:rsidR="0078271C" w:rsidRDefault="0078271C" w:rsidP="0078271C">
      <w:pPr>
        <w:pStyle w:val="NormalWeb"/>
        <w:numPr>
          <w:ilvl w:val="0"/>
          <w:numId w:val="7"/>
        </w:numPr>
        <w:shd w:val="clear" w:color="auto" w:fill="FFFFFF"/>
        <w:spacing w:before="0" w:beforeAutospacing="0" w:after="0" w:afterAutospacing="0" w:line="480" w:lineRule="auto"/>
        <w:jc w:val="both"/>
      </w:pPr>
      <w:r>
        <w:t xml:space="preserve">Formas renovadas de </w:t>
      </w:r>
      <w:r w:rsidRPr="0078271C">
        <w:rPr>
          <w:b/>
        </w:rPr>
        <w:t>interacción</w:t>
      </w:r>
      <w:r>
        <w:t xml:space="preserve"> del grupo de clase (cf. Morán, 2012).</w:t>
      </w:r>
    </w:p>
    <w:p w:rsidR="00A679D5" w:rsidRDefault="0078271C" w:rsidP="0078271C">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Para concluir este apartado y a manera de ejemplo, e</w:t>
      </w:r>
      <w:r w:rsidR="008C38E8">
        <w:rPr>
          <w:rFonts w:asciiTheme="majorBidi" w:hAnsiTheme="majorBidi" w:cstheme="majorBidi"/>
          <w:color w:val="000000"/>
        </w:rPr>
        <w:t>ntre las numerosas</w:t>
      </w:r>
      <w:r w:rsidR="00A679D5">
        <w:rPr>
          <w:rFonts w:asciiTheme="majorBidi" w:hAnsiTheme="majorBidi" w:cstheme="majorBidi"/>
          <w:color w:val="000000"/>
        </w:rPr>
        <w:t xml:space="preserve"> propuestas didácticas </w:t>
      </w:r>
      <w:r w:rsidR="008C38E8">
        <w:rPr>
          <w:rFonts w:asciiTheme="majorBidi" w:hAnsiTheme="majorBidi" w:cstheme="majorBidi"/>
          <w:color w:val="000000"/>
        </w:rPr>
        <w:t xml:space="preserve">asociadas al </w:t>
      </w:r>
      <w:r w:rsidR="008C38E8" w:rsidRPr="008C38E8">
        <w:rPr>
          <w:rFonts w:asciiTheme="majorBidi" w:hAnsiTheme="majorBidi" w:cstheme="majorBidi"/>
          <w:i/>
          <w:color w:val="000000"/>
        </w:rPr>
        <w:t>blendedlearning</w:t>
      </w:r>
      <w:r w:rsidR="008C38E8">
        <w:rPr>
          <w:rFonts w:asciiTheme="majorBidi" w:hAnsiTheme="majorBidi" w:cstheme="majorBidi"/>
          <w:color w:val="000000"/>
        </w:rPr>
        <w:t>, mencion</w:t>
      </w:r>
      <w:r>
        <w:rPr>
          <w:rFonts w:asciiTheme="majorBidi" w:hAnsiTheme="majorBidi" w:cstheme="majorBidi"/>
          <w:color w:val="000000"/>
        </w:rPr>
        <w:t>ar</w:t>
      </w:r>
      <w:r w:rsidR="008C38E8">
        <w:rPr>
          <w:rFonts w:asciiTheme="majorBidi" w:hAnsiTheme="majorBidi" w:cstheme="majorBidi"/>
          <w:color w:val="000000"/>
        </w:rPr>
        <w:t xml:space="preserve">emos solo </w:t>
      </w:r>
      <w:r w:rsidR="00750BA4">
        <w:rPr>
          <w:rFonts w:asciiTheme="majorBidi" w:hAnsiTheme="majorBidi" w:cstheme="majorBidi"/>
          <w:color w:val="000000"/>
        </w:rPr>
        <w:t>dos</w:t>
      </w:r>
      <w:r w:rsidR="008C38E8">
        <w:rPr>
          <w:rFonts w:asciiTheme="majorBidi" w:hAnsiTheme="majorBidi" w:cstheme="majorBidi"/>
          <w:color w:val="000000"/>
        </w:rPr>
        <w:t>:</w:t>
      </w:r>
    </w:p>
    <w:p w:rsidR="00EE4D24" w:rsidRDefault="00A679D5" w:rsidP="00E21360">
      <w:pPr>
        <w:pStyle w:val="NormalWeb"/>
        <w:numPr>
          <w:ilvl w:val="0"/>
          <w:numId w:val="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En ocasiones se utiliza</w:t>
      </w:r>
      <w:r w:rsidR="00EE4D24">
        <w:rPr>
          <w:rFonts w:asciiTheme="majorBidi" w:hAnsiTheme="majorBidi" w:cstheme="majorBidi"/>
          <w:color w:val="000000"/>
        </w:rPr>
        <w:t xml:space="preserve"> el modelo de la “clase invertida”</w:t>
      </w:r>
      <w:r w:rsidR="000550C7">
        <w:rPr>
          <w:rFonts w:asciiTheme="majorBidi" w:hAnsiTheme="majorBidi" w:cstheme="majorBidi"/>
          <w:color w:val="000000"/>
        </w:rPr>
        <w:t xml:space="preserve"> (</w:t>
      </w:r>
      <w:r w:rsidR="000550C7" w:rsidRPr="00571D3A">
        <w:rPr>
          <w:rFonts w:asciiTheme="majorBidi" w:hAnsiTheme="majorBidi" w:cstheme="majorBidi"/>
          <w:i/>
          <w:color w:val="000000"/>
        </w:rPr>
        <w:t>flippedclassroom</w:t>
      </w:r>
      <w:r w:rsidR="000550C7">
        <w:rPr>
          <w:rFonts w:asciiTheme="majorBidi" w:hAnsiTheme="majorBidi" w:cstheme="majorBidi"/>
          <w:color w:val="000000"/>
        </w:rPr>
        <w:t xml:space="preserve">). Se trata realmente de una “inversión” de la exposición tradicional en clase y la tarea asignada para el hogar. En ella, </w:t>
      </w:r>
      <w:r w:rsidR="00EE4D24">
        <w:rPr>
          <w:rFonts w:asciiTheme="majorBidi" w:hAnsiTheme="majorBidi" w:cstheme="majorBidi"/>
          <w:color w:val="000000"/>
        </w:rPr>
        <w:t xml:space="preserve">la información se dispone a manera de un breve video (de no más de 10 o 15 minutos, elaborado por el mismo profesor o tomado de otro medio) donde se proponen los lineamientos teóricos más importantes del tema a desarrollar. Así, la clase presencial se constituye en un espacio de discusión, de trabajo colaborativo, taller o laboratorio. </w:t>
      </w:r>
    </w:p>
    <w:p w:rsidR="000550C7" w:rsidRDefault="00A679D5" w:rsidP="00973869">
      <w:pPr>
        <w:pStyle w:val="NormalWeb"/>
        <w:numPr>
          <w:ilvl w:val="0"/>
          <w:numId w:val="1"/>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Dentro de las actividades de evaluación, se </w:t>
      </w:r>
      <w:r w:rsidR="000550C7">
        <w:rPr>
          <w:rFonts w:asciiTheme="majorBidi" w:hAnsiTheme="majorBidi" w:cstheme="majorBidi"/>
          <w:color w:val="000000"/>
        </w:rPr>
        <w:t xml:space="preserve">hace hincapié también en </w:t>
      </w:r>
      <w:r>
        <w:rPr>
          <w:rFonts w:asciiTheme="majorBidi" w:hAnsiTheme="majorBidi" w:cstheme="majorBidi"/>
          <w:color w:val="000000"/>
        </w:rPr>
        <w:t xml:space="preserve">la autoevaluación, o en </w:t>
      </w:r>
      <w:r w:rsidR="000550C7">
        <w:rPr>
          <w:rFonts w:asciiTheme="majorBidi" w:hAnsiTheme="majorBidi" w:cstheme="majorBidi"/>
          <w:color w:val="000000"/>
        </w:rPr>
        <w:t>procesos tales como la revisión por pares (</w:t>
      </w:r>
      <w:r w:rsidR="000550C7" w:rsidRPr="00571D3A">
        <w:rPr>
          <w:rFonts w:asciiTheme="majorBidi" w:hAnsiTheme="majorBidi" w:cstheme="majorBidi"/>
          <w:i/>
          <w:color w:val="000000"/>
        </w:rPr>
        <w:t>peer review</w:t>
      </w:r>
      <w:r w:rsidR="000550C7">
        <w:rPr>
          <w:rFonts w:asciiTheme="majorBidi" w:hAnsiTheme="majorBidi" w:cstheme="majorBidi"/>
          <w:color w:val="000000"/>
        </w:rPr>
        <w:t>)</w:t>
      </w:r>
      <w:r>
        <w:rPr>
          <w:rFonts w:asciiTheme="majorBidi" w:hAnsiTheme="majorBidi" w:cstheme="majorBidi"/>
          <w:color w:val="000000"/>
        </w:rPr>
        <w:t xml:space="preserve"> a través de </w:t>
      </w:r>
      <w:r w:rsidR="00973869">
        <w:rPr>
          <w:rFonts w:asciiTheme="majorBidi" w:hAnsiTheme="majorBidi" w:cstheme="majorBidi"/>
          <w:color w:val="000000"/>
        </w:rPr>
        <w:t>los</w:t>
      </w:r>
      <w:r>
        <w:rPr>
          <w:rFonts w:asciiTheme="majorBidi" w:hAnsiTheme="majorBidi" w:cstheme="majorBidi"/>
          <w:color w:val="000000"/>
        </w:rPr>
        <w:t xml:space="preserve"> LMS (</w:t>
      </w:r>
      <w:r w:rsidRPr="008C38E8">
        <w:rPr>
          <w:rFonts w:asciiTheme="majorBidi" w:hAnsiTheme="majorBidi" w:cstheme="majorBidi"/>
          <w:i/>
          <w:color w:val="000000"/>
        </w:rPr>
        <w:t>learningmanagementsystem</w:t>
      </w:r>
      <w:r>
        <w:rPr>
          <w:rFonts w:asciiTheme="majorBidi" w:hAnsiTheme="majorBidi" w:cstheme="majorBidi"/>
          <w:color w:val="000000"/>
        </w:rPr>
        <w:t>)</w:t>
      </w:r>
      <w:r w:rsidR="008C38E8">
        <w:rPr>
          <w:rFonts w:asciiTheme="majorBidi" w:hAnsiTheme="majorBidi" w:cstheme="majorBidi"/>
          <w:color w:val="000000"/>
        </w:rPr>
        <w:t>. El LMS provee a los estudiantes los mismos criterios de evaluación que son usados por el docente, permite estrategias de reelaboración de los contenidos</w:t>
      </w:r>
      <w:r w:rsidR="00973869">
        <w:rPr>
          <w:rFonts w:asciiTheme="majorBidi" w:hAnsiTheme="majorBidi" w:cstheme="majorBidi"/>
          <w:color w:val="000000"/>
        </w:rPr>
        <w:t>, facilita la construcción colaborativa de conocimiento y admite la multiplicidad de puntos de vista</w:t>
      </w:r>
      <w:r w:rsidR="008C38E8">
        <w:rPr>
          <w:rFonts w:asciiTheme="majorBidi" w:hAnsiTheme="majorBidi" w:cstheme="majorBidi"/>
          <w:color w:val="000000"/>
        </w:rPr>
        <w:t>.</w:t>
      </w:r>
    </w:p>
    <w:p w:rsidR="00865745" w:rsidRDefault="00865745" w:rsidP="00E21360">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p>
    <w:p w:rsidR="00865745" w:rsidRPr="00607A27" w:rsidRDefault="00865745" w:rsidP="00F25EAC">
      <w:pPr>
        <w:pStyle w:val="Prrafodelista"/>
        <w:numPr>
          <w:ilvl w:val="0"/>
          <w:numId w:val="19"/>
        </w:num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t>El blendedlearning como práctica pedagógica crítica</w:t>
      </w:r>
    </w:p>
    <w:p w:rsidR="00E21360" w:rsidRDefault="00E21360"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865745" w:rsidRDefault="00865745"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A partir de lo mencionado en los ítems anteriores, no resulta difícil pensar que las estrategias de </w:t>
      </w:r>
      <w:r w:rsidRPr="00865745">
        <w:rPr>
          <w:rFonts w:asciiTheme="majorBidi" w:hAnsiTheme="majorBidi" w:cstheme="majorBidi"/>
          <w:i/>
          <w:color w:val="000000"/>
        </w:rPr>
        <w:t>blendedlearning</w:t>
      </w:r>
      <w:r>
        <w:rPr>
          <w:rFonts w:asciiTheme="majorBidi" w:hAnsiTheme="majorBidi" w:cstheme="majorBidi"/>
          <w:color w:val="000000"/>
        </w:rPr>
        <w:t xml:space="preserve"> pueden favorecer una práctica pedagógica de dimensión crítica:</w:t>
      </w:r>
    </w:p>
    <w:p w:rsidR="00865745" w:rsidRDefault="00865745" w:rsidP="00E21360">
      <w:pPr>
        <w:pStyle w:val="NormalWeb"/>
        <w:numPr>
          <w:ilvl w:val="0"/>
          <w:numId w:val="13"/>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lastRenderedPageBreak/>
        <w:t>En primer lugar, se subraya la interacción y la retroalimentación entre pares, la discusión en clase y el pensamiento autónomo.</w:t>
      </w:r>
    </w:p>
    <w:p w:rsidR="00865745" w:rsidRDefault="00865745" w:rsidP="00E21360">
      <w:pPr>
        <w:pStyle w:val="NormalWeb"/>
        <w:numPr>
          <w:ilvl w:val="0"/>
          <w:numId w:val="13"/>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El </w:t>
      </w:r>
      <w:r w:rsidRPr="00A524E3">
        <w:rPr>
          <w:rFonts w:asciiTheme="majorBidi" w:hAnsiTheme="majorBidi" w:cstheme="majorBidi"/>
          <w:i/>
          <w:color w:val="000000"/>
        </w:rPr>
        <w:t>b-learning</w:t>
      </w:r>
      <w:r>
        <w:rPr>
          <w:rFonts w:asciiTheme="majorBidi" w:hAnsiTheme="majorBidi" w:cstheme="majorBidi"/>
          <w:color w:val="000000"/>
        </w:rPr>
        <w:t xml:space="preserve"> permite al docente correrse de su tradicional rol “expositivo”</w:t>
      </w:r>
      <w:r w:rsidR="00A524E3">
        <w:rPr>
          <w:rFonts w:asciiTheme="majorBidi" w:hAnsiTheme="majorBidi" w:cstheme="majorBidi"/>
          <w:color w:val="000000"/>
        </w:rPr>
        <w:t xml:space="preserve"> para comenzar a desempeñar un rol de tutor-facilitador.</w:t>
      </w:r>
    </w:p>
    <w:p w:rsidR="005B5C9E" w:rsidRDefault="005B5C9E" w:rsidP="0078271C">
      <w:pPr>
        <w:pStyle w:val="NormalWeb"/>
        <w:numPr>
          <w:ilvl w:val="0"/>
          <w:numId w:val="13"/>
        </w:numPr>
        <w:shd w:val="clear" w:color="auto" w:fill="FFFFFF"/>
        <w:spacing w:before="0" w:beforeAutospacing="0" w:after="0" w:afterAutospacing="0" w:line="480" w:lineRule="auto"/>
        <w:jc w:val="both"/>
        <w:rPr>
          <w:rFonts w:asciiTheme="majorBidi" w:hAnsiTheme="majorBidi" w:cstheme="majorBidi"/>
          <w:color w:val="000000"/>
        </w:rPr>
      </w:pPr>
      <w:r w:rsidRPr="005B5C9E">
        <w:rPr>
          <w:rFonts w:asciiTheme="majorBidi" w:hAnsiTheme="majorBidi" w:cstheme="majorBidi"/>
          <w:color w:val="000000"/>
        </w:rPr>
        <w:t>Los principios de evaluación que se aplican se alinean con el concepto de comunidad educativa de investigación, compuest</w:t>
      </w:r>
      <w:r w:rsidR="0078271C">
        <w:rPr>
          <w:rFonts w:asciiTheme="majorBidi" w:hAnsiTheme="majorBidi" w:cstheme="majorBidi"/>
          <w:color w:val="000000"/>
        </w:rPr>
        <w:t>a</w:t>
      </w:r>
      <w:r w:rsidRPr="005B5C9E">
        <w:rPr>
          <w:rFonts w:asciiTheme="majorBidi" w:hAnsiTheme="majorBidi" w:cstheme="majorBidi"/>
          <w:color w:val="000000"/>
        </w:rPr>
        <w:t xml:space="preserve"> por </w:t>
      </w:r>
      <w:r w:rsidR="0078271C">
        <w:rPr>
          <w:rFonts w:asciiTheme="majorBidi" w:hAnsiTheme="majorBidi" w:cstheme="majorBidi"/>
          <w:color w:val="000000"/>
        </w:rPr>
        <w:t>“</w:t>
      </w:r>
      <w:r w:rsidRPr="005B5C9E">
        <w:rPr>
          <w:rFonts w:asciiTheme="majorBidi" w:hAnsiTheme="majorBidi" w:cstheme="majorBidi"/>
          <w:color w:val="000000"/>
        </w:rPr>
        <w:t xml:space="preserve">un grupode individuos que se dedican </w:t>
      </w:r>
      <w:r>
        <w:rPr>
          <w:rFonts w:asciiTheme="majorBidi" w:hAnsiTheme="majorBidi" w:cstheme="majorBidi"/>
          <w:color w:val="000000"/>
        </w:rPr>
        <w:t>a la reflexión crítica para construir significados personales y confirmar la comprensión mutua” (Garrison, 2011: 15, en Vaughan et al., 2013: 83).</w:t>
      </w:r>
    </w:p>
    <w:p w:rsidR="00A524E3" w:rsidRDefault="005B5C9E" w:rsidP="00E21360">
      <w:pPr>
        <w:pStyle w:val="NormalWeb"/>
        <w:numPr>
          <w:ilvl w:val="0"/>
          <w:numId w:val="13"/>
        </w:numPr>
        <w:shd w:val="clear" w:color="auto" w:fill="FFFFFF"/>
        <w:spacing w:before="0" w:beforeAutospacing="0" w:after="0" w:afterAutospacing="0" w:line="480" w:lineRule="auto"/>
        <w:jc w:val="both"/>
        <w:rPr>
          <w:rFonts w:asciiTheme="majorBidi" w:hAnsiTheme="majorBidi" w:cstheme="majorBidi"/>
          <w:color w:val="000000"/>
        </w:rPr>
      </w:pPr>
      <w:r w:rsidRPr="005B5C9E">
        <w:rPr>
          <w:rFonts w:asciiTheme="majorBidi" w:hAnsiTheme="majorBidi" w:cstheme="majorBidi"/>
          <w:color w:val="000000"/>
        </w:rPr>
        <w:t xml:space="preserve">El </w:t>
      </w:r>
      <w:r w:rsidRPr="0021626A">
        <w:rPr>
          <w:rFonts w:asciiTheme="majorBidi" w:hAnsiTheme="majorBidi" w:cstheme="majorBidi"/>
          <w:i/>
          <w:color w:val="000000"/>
        </w:rPr>
        <w:t>b-learning</w:t>
      </w:r>
      <w:r w:rsidRPr="005B5C9E">
        <w:rPr>
          <w:rFonts w:asciiTheme="majorBidi" w:hAnsiTheme="majorBidi" w:cstheme="majorBidi"/>
          <w:color w:val="000000"/>
        </w:rPr>
        <w:t xml:space="preserve"> provee cierta facilitación para el aprendizaje, que permite a los estudiantes conectarse entre sí y con el docente, comprometerse con </w:t>
      </w:r>
      <w:r w:rsidR="001A4F73">
        <w:rPr>
          <w:rFonts w:asciiTheme="majorBidi" w:hAnsiTheme="majorBidi" w:cstheme="majorBidi"/>
          <w:color w:val="000000"/>
        </w:rPr>
        <w:t>los</w:t>
      </w:r>
      <w:r w:rsidRPr="005B5C9E">
        <w:rPr>
          <w:rFonts w:asciiTheme="majorBidi" w:hAnsiTheme="majorBidi" w:cstheme="majorBidi"/>
          <w:color w:val="000000"/>
        </w:rPr>
        <w:t xml:space="preserve"> contenido</w:t>
      </w:r>
      <w:r w:rsidR="001A4F73">
        <w:rPr>
          <w:rFonts w:asciiTheme="majorBidi" w:hAnsiTheme="majorBidi" w:cstheme="majorBidi"/>
          <w:color w:val="000000"/>
        </w:rPr>
        <w:t>s</w:t>
      </w:r>
      <w:r w:rsidRPr="005B5C9E">
        <w:rPr>
          <w:rFonts w:asciiTheme="majorBidi" w:hAnsiTheme="majorBidi" w:cstheme="majorBidi"/>
          <w:color w:val="000000"/>
        </w:rPr>
        <w:t xml:space="preserve">, ser agentes intelectuales activos de sus aprendizajes, y realizar las acciones necesarias para el desarrollo y mantenimiento de la comunidad </w:t>
      </w:r>
      <w:r>
        <w:rPr>
          <w:rFonts w:asciiTheme="majorBidi" w:hAnsiTheme="majorBidi" w:cstheme="majorBidi"/>
          <w:color w:val="000000"/>
        </w:rPr>
        <w:t>educativa</w:t>
      </w:r>
      <w:r w:rsidRPr="005B5C9E">
        <w:rPr>
          <w:rFonts w:asciiTheme="majorBidi" w:hAnsiTheme="majorBidi" w:cstheme="majorBidi"/>
          <w:color w:val="000000"/>
        </w:rPr>
        <w:t>.</w:t>
      </w:r>
    </w:p>
    <w:p w:rsidR="00A524E3" w:rsidRDefault="00A524E3" w:rsidP="00973869">
      <w:pPr>
        <w:pStyle w:val="NormalWeb"/>
        <w:numPr>
          <w:ilvl w:val="0"/>
          <w:numId w:val="13"/>
        </w:numPr>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A partir del </w:t>
      </w:r>
      <w:r w:rsidR="00973869">
        <w:rPr>
          <w:rFonts w:asciiTheme="majorBidi" w:hAnsiTheme="majorBidi" w:cstheme="majorBidi"/>
          <w:color w:val="000000"/>
        </w:rPr>
        <w:t>enfoque que pone las acciones</w:t>
      </w:r>
      <w:r>
        <w:rPr>
          <w:rFonts w:asciiTheme="majorBidi" w:hAnsiTheme="majorBidi" w:cstheme="majorBidi"/>
          <w:color w:val="000000"/>
        </w:rPr>
        <w:t xml:space="preserve"> de </w:t>
      </w:r>
      <w:r w:rsidR="00973869">
        <w:rPr>
          <w:rFonts w:asciiTheme="majorBidi" w:hAnsiTheme="majorBidi" w:cstheme="majorBidi"/>
          <w:color w:val="000000"/>
        </w:rPr>
        <w:t>“</w:t>
      </w:r>
      <w:r>
        <w:rPr>
          <w:rFonts w:asciiTheme="majorBidi" w:hAnsiTheme="majorBidi" w:cstheme="majorBidi"/>
          <w:color w:val="000000"/>
        </w:rPr>
        <w:t>evaluar</w:t>
      </w:r>
      <w:r w:rsidR="00973869">
        <w:rPr>
          <w:rFonts w:asciiTheme="majorBidi" w:hAnsiTheme="majorBidi" w:cstheme="majorBidi"/>
          <w:color w:val="000000"/>
        </w:rPr>
        <w:t>”</w:t>
      </w:r>
      <w:r>
        <w:rPr>
          <w:rFonts w:asciiTheme="majorBidi" w:hAnsiTheme="majorBidi" w:cstheme="majorBidi"/>
          <w:color w:val="000000"/>
        </w:rPr>
        <w:t xml:space="preserve"> y </w:t>
      </w:r>
      <w:r w:rsidR="00973869">
        <w:rPr>
          <w:rFonts w:asciiTheme="majorBidi" w:hAnsiTheme="majorBidi" w:cstheme="majorBidi"/>
          <w:color w:val="000000"/>
        </w:rPr>
        <w:t>“</w:t>
      </w:r>
      <w:r>
        <w:rPr>
          <w:rFonts w:asciiTheme="majorBidi" w:hAnsiTheme="majorBidi" w:cstheme="majorBidi"/>
          <w:color w:val="000000"/>
        </w:rPr>
        <w:t>crear</w:t>
      </w:r>
      <w:r w:rsidR="00973869">
        <w:rPr>
          <w:rFonts w:asciiTheme="majorBidi" w:hAnsiTheme="majorBidi" w:cstheme="majorBidi"/>
          <w:color w:val="000000"/>
        </w:rPr>
        <w:t>”</w:t>
      </w:r>
      <w:r>
        <w:rPr>
          <w:rFonts w:asciiTheme="majorBidi" w:hAnsiTheme="majorBidi" w:cstheme="majorBidi"/>
          <w:color w:val="000000"/>
        </w:rPr>
        <w:t xml:space="preserve"> como habilidades cognitivas de orden superior, estas tiende</w:t>
      </w:r>
      <w:r w:rsidR="00973869">
        <w:rPr>
          <w:rFonts w:asciiTheme="majorBidi" w:hAnsiTheme="majorBidi" w:cstheme="majorBidi"/>
          <w:color w:val="000000"/>
        </w:rPr>
        <w:t xml:space="preserve">n a convertirse en las metas a las que aspiran </w:t>
      </w:r>
      <w:r>
        <w:rPr>
          <w:rFonts w:asciiTheme="majorBidi" w:hAnsiTheme="majorBidi" w:cstheme="majorBidi"/>
          <w:color w:val="000000"/>
        </w:rPr>
        <w:t>los aprendizajes</w:t>
      </w:r>
      <w:r w:rsidR="00973869">
        <w:rPr>
          <w:rFonts w:asciiTheme="majorBidi" w:hAnsiTheme="majorBidi" w:cstheme="majorBidi"/>
          <w:color w:val="000000"/>
        </w:rPr>
        <w:t>. La capacidad de evaluar críticamente y de crear en consecuencia pueden ponerse al servicio de una praxis transformadora</w:t>
      </w:r>
      <w:r>
        <w:rPr>
          <w:rFonts w:asciiTheme="majorBidi" w:hAnsiTheme="majorBidi" w:cstheme="majorBidi"/>
          <w:color w:val="000000"/>
        </w:rPr>
        <w:t xml:space="preserve">. </w:t>
      </w:r>
    </w:p>
    <w:p w:rsidR="00B856E8" w:rsidRDefault="00B856E8" w:rsidP="00E21360">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p>
    <w:p w:rsidR="00E61C49" w:rsidRPr="00A524E3" w:rsidRDefault="00E61C49" w:rsidP="00E21360">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p>
    <w:p w:rsidR="00B856E8" w:rsidRPr="00607A27" w:rsidRDefault="00B856E8" w:rsidP="00F25EAC">
      <w:pPr>
        <w:pStyle w:val="Prrafodelista"/>
        <w:numPr>
          <w:ilvl w:val="0"/>
          <w:numId w:val="19"/>
        </w:num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t xml:space="preserve">Algunas </w:t>
      </w:r>
      <w:r w:rsidR="001A4F73" w:rsidRPr="00607A27">
        <w:rPr>
          <w:rFonts w:asciiTheme="majorBidi" w:hAnsiTheme="majorBidi" w:cstheme="majorBidi"/>
          <w:b/>
          <w:i/>
          <w:iCs/>
          <w:sz w:val="28"/>
          <w:szCs w:val="28"/>
        </w:rPr>
        <w:t>notas sobre el blendedlearning</w:t>
      </w:r>
      <w:r w:rsidR="00EC5354" w:rsidRPr="00607A27">
        <w:rPr>
          <w:rFonts w:asciiTheme="majorBidi" w:hAnsiTheme="majorBidi" w:cstheme="majorBidi"/>
          <w:b/>
          <w:i/>
          <w:iCs/>
          <w:sz w:val="28"/>
          <w:szCs w:val="28"/>
        </w:rPr>
        <w:t>en Argentina</w:t>
      </w:r>
    </w:p>
    <w:p w:rsidR="00B856E8" w:rsidRPr="00B856E8" w:rsidRDefault="00B856E8" w:rsidP="00E21360">
      <w:pPr>
        <w:pStyle w:val="Prrafodelista"/>
        <w:spacing w:after="0"/>
        <w:rPr>
          <w:rFonts w:asciiTheme="majorBidi" w:hAnsiTheme="majorBidi" w:cstheme="majorBidi"/>
          <w:b/>
          <w:i/>
          <w:iCs/>
          <w:sz w:val="32"/>
          <w:szCs w:val="32"/>
        </w:rPr>
      </w:pPr>
    </w:p>
    <w:p w:rsidR="0078271C" w:rsidRDefault="002974FB" w:rsidP="0078271C">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Pasemos ahora a considerar algunos aspectos relevantes</w:t>
      </w:r>
      <w:r w:rsidR="005209CE">
        <w:rPr>
          <w:rFonts w:asciiTheme="majorBidi" w:hAnsiTheme="majorBidi" w:cstheme="majorBidi"/>
          <w:color w:val="000000"/>
        </w:rPr>
        <w:t>, aunque fragmentarios,</w:t>
      </w:r>
      <w:r>
        <w:rPr>
          <w:rFonts w:asciiTheme="majorBidi" w:hAnsiTheme="majorBidi" w:cstheme="majorBidi"/>
          <w:color w:val="000000"/>
        </w:rPr>
        <w:t xml:space="preserve"> asociados a la factibilidad de aplicación de la modalidad de </w:t>
      </w:r>
      <w:r w:rsidRPr="002974FB">
        <w:rPr>
          <w:rFonts w:asciiTheme="majorBidi" w:hAnsiTheme="majorBidi" w:cstheme="majorBidi"/>
          <w:i/>
          <w:color w:val="000000"/>
        </w:rPr>
        <w:t>blendedlearning</w:t>
      </w:r>
      <w:r>
        <w:rPr>
          <w:rFonts w:asciiTheme="majorBidi" w:hAnsiTheme="majorBidi" w:cstheme="majorBidi"/>
          <w:color w:val="000000"/>
        </w:rPr>
        <w:t xml:space="preserve"> en nuestro país.</w:t>
      </w:r>
    </w:p>
    <w:p w:rsidR="00F873E2" w:rsidRDefault="00F873E2" w:rsidP="00E21360">
      <w:pPr>
        <w:pStyle w:val="NormalWeb"/>
        <w:numPr>
          <w:ilvl w:val="0"/>
          <w:numId w:val="14"/>
        </w:numPr>
        <w:shd w:val="clear" w:color="auto" w:fill="FFFFFF"/>
        <w:spacing w:before="0" w:beforeAutospacing="0" w:after="0" w:afterAutospacing="0" w:line="480" w:lineRule="auto"/>
        <w:ind w:left="720"/>
        <w:jc w:val="both"/>
        <w:rPr>
          <w:rFonts w:asciiTheme="majorBidi" w:hAnsiTheme="majorBidi" w:cstheme="majorBidi"/>
          <w:color w:val="000000"/>
        </w:rPr>
      </w:pPr>
      <w:r w:rsidRPr="00F873E2">
        <w:rPr>
          <w:rFonts w:asciiTheme="majorBidi" w:hAnsiTheme="majorBidi" w:cstheme="majorBidi"/>
          <w:color w:val="000000"/>
        </w:rPr>
        <w:t>En los últimos años en la Argentina se ha producido un achicamiento de la brecha digital. Según datos de la </w:t>
      </w:r>
      <w:r w:rsidRPr="001A4F73">
        <w:rPr>
          <w:rFonts w:asciiTheme="majorBidi" w:hAnsiTheme="majorBidi" w:cstheme="majorBidi"/>
          <w:i/>
          <w:color w:val="000000"/>
        </w:rPr>
        <w:t>Global Internet Report</w:t>
      </w:r>
      <w:r w:rsidRPr="00F873E2">
        <w:rPr>
          <w:rFonts w:asciiTheme="majorBidi" w:hAnsiTheme="majorBidi" w:cstheme="majorBidi"/>
          <w:color w:val="000000"/>
        </w:rPr>
        <w:t xml:space="preserve"> 2014, publicados por Internet Society y de la Unión Internacional de Telecomunicaciones, el nivel de penetración </w:t>
      </w:r>
      <w:r w:rsidRPr="00F873E2">
        <w:rPr>
          <w:rFonts w:asciiTheme="majorBidi" w:hAnsiTheme="majorBidi" w:cstheme="majorBidi"/>
          <w:color w:val="000000"/>
        </w:rPr>
        <w:lastRenderedPageBreak/>
        <w:t xml:space="preserve">de Internet en el país es del 59,9% de la población. El concepto de “penetración” refiere al número de personas que se conectan a Internet, utilizando un criterio estándar de la Unión Internacional de Telecomunicaciones de las Naciones Unidas.  En efecto, desde 2000 hasta el 2014, la penetración creció del 7,4% hasta el valor actual. </w:t>
      </w:r>
    </w:p>
    <w:p w:rsidR="00F873E2" w:rsidRPr="00F873E2" w:rsidRDefault="00F873E2" w:rsidP="00E21360">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r w:rsidRPr="00F873E2">
        <w:rPr>
          <w:rFonts w:asciiTheme="majorBidi" w:hAnsiTheme="majorBidi" w:cstheme="majorBidi"/>
          <w:color w:val="000000"/>
        </w:rPr>
        <w:t xml:space="preserve">Por otra parte, si queremos tener en cuenta la influencia del Plan Conectar Igualdad, es posible de mensurar si se considera en hasta 2009 la penetración era del 34%. En otras palabras, en 5 años se produjo un aumento del 76% en el nivel de penetración hogareña. </w:t>
      </w:r>
    </w:p>
    <w:p w:rsidR="00796BDC" w:rsidRDefault="00796BDC" w:rsidP="00973869">
      <w:pPr>
        <w:pStyle w:val="NormalWeb"/>
        <w:numPr>
          <w:ilvl w:val="0"/>
          <w:numId w:val="14"/>
        </w:numPr>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t xml:space="preserve">No obstante la reducción de la brecha digital, </w:t>
      </w:r>
      <w:r w:rsidR="00973869">
        <w:rPr>
          <w:rFonts w:asciiTheme="majorBidi" w:hAnsiTheme="majorBidi" w:cstheme="majorBidi"/>
          <w:color w:val="000000"/>
        </w:rPr>
        <w:t xml:space="preserve">sabemos que </w:t>
      </w:r>
      <w:r>
        <w:rPr>
          <w:rFonts w:asciiTheme="majorBidi" w:hAnsiTheme="majorBidi" w:cstheme="majorBidi"/>
          <w:color w:val="000000"/>
        </w:rPr>
        <w:t>no basta con el acceso a la tecnología</w:t>
      </w:r>
      <w:r w:rsidR="00973869">
        <w:rPr>
          <w:rFonts w:asciiTheme="majorBidi" w:hAnsiTheme="majorBidi" w:cstheme="majorBidi"/>
          <w:color w:val="000000"/>
        </w:rPr>
        <w:t>: c</w:t>
      </w:r>
      <w:r>
        <w:rPr>
          <w:rFonts w:asciiTheme="majorBidi" w:hAnsiTheme="majorBidi" w:cstheme="majorBidi"/>
          <w:color w:val="000000"/>
        </w:rPr>
        <w:t>onstituye apenas la base de recursos necesarios para poder desarrollar, a partir de allí, un “saber hacer” (</w:t>
      </w:r>
      <w:r w:rsidRPr="00F530FC">
        <w:rPr>
          <w:rFonts w:asciiTheme="majorBidi" w:hAnsiTheme="majorBidi" w:cstheme="majorBidi"/>
          <w:i/>
          <w:color w:val="000000"/>
        </w:rPr>
        <w:t>tékhne</w:t>
      </w:r>
      <w:r>
        <w:rPr>
          <w:rFonts w:asciiTheme="majorBidi" w:hAnsiTheme="majorBidi" w:cstheme="majorBidi"/>
          <w:color w:val="000000"/>
        </w:rPr>
        <w:t xml:space="preserve">), un arte del enseñar, y un “saber qué hacer” o </w:t>
      </w:r>
      <w:r w:rsidRPr="00F530FC">
        <w:rPr>
          <w:rFonts w:asciiTheme="majorBidi" w:hAnsiTheme="majorBidi" w:cstheme="majorBidi"/>
          <w:i/>
          <w:color w:val="000000"/>
        </w:rPr>
        <w:t>phrónesis</w:t>
      </w:r>
      <w:r>
        <w:rPr>
          <w:rFonts w:asciiTheme="majorBidi" w:hAnsiTheme="majorBidi" w:cstheme="majorBidi"/>
          <w:color w:val="000000"/>
        </w:rPr>
        <w:t>.</w:t>
      </w:r>
      <w:r>
        <w:rPr>
          <w:rStyle w:val="Refdenotaalpie"/>
          <w:rFonts w:asciiTheme="majorBidi" w:hAnsiTheme="majorBidi" w:cstheme="majorBidi"/>
          <w:color w:val="000000"/>
        </w:rPr>
        <w:footnoteReference w:id="2"/>
      </w:r>
    </w:p>
    <w:p w:rsidR="00F873E2" w:rsidRDefault="00DC5312" w:rsidP="00796BDC">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t xml:space="preserve">En una entrevista reciente, Juan Ignacio Pozo afirmó: </w:t>
      </w:r>
      <w:r w:rsidRPr="00DC5312">
        <w:rPr>
          <w:rFonts w:asciiTheme="majorBidi" w:hAnsiTheme="majorBidi" w:cstheme="majorBidi"/>
          <w:color w:val="000000"/>
        </w:rPr>
        <w:t>“hoy la escuela enseña contenidos del siglo XIX, con profesores del siglo XX, a alumnos del siglo XXI”</w:t>
      </w:r>
      <w:r>
        <w:rPr>
          <w:rFonts w:asciiTheme="majorBidi" w:hAnsiTheme="majorBidi" w:cstheme="majorBidi"/>
          <w:color w:val="000000"/>
        </w:rPr>
        <w:t xml:space="preserve">. Una frase contundente y real, que muestra el aula actual como un espacio extraño para el alumno. </w:t>
      </w:r>
    </w:p>
    <w:p w:rsidR="002974FB" w:rsidRDefault="002974FB" w:rsidP="002974FB">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t>“</w:t>
      </w:r>
      <w:r w:rsidR="00DC5312" w:rsidRPr="00DC5312">
        <w:rPr>
          <w:rFonts w:asciiTheme="majorBidi" w:hAnsiTheme="majorBidi" w:cstheme="majorBidi"/>
          <w:color w:val="000000"/>
        </w:rPr>
        <w:t>Antes en el colegio uno se enteraba de muchas cosas de las que no se podía enterar en otra parte. Pero eso se acabó. Hoy los alumnos reciben información de muchas otras fuentes y la misión de la escuela debiera ser ayudarles a digerir esos datos y</w:t>
      </w:r>
      <w:r w:rsidR="00DC5312">
        <w:rPr>
          <w:rFonts w:asciiTheme="majorBidi" w:hAnsiTheme="majorBidi" w:cstheme="majorBidi"/>
          <w:color w:val="000000"/>
        </w:rPr>
        <w:t xml:space="preserve"> convertirlos en conocimiento</w:t>
      </w:r>
      <w:r>
        <w:rPr>
          <w:rFonts w:asciiTheme="majorBidi" w:hAnsiTheme="majorBidi" w:cstheme="majorBidi"/>
          <w:color w:val="000000"/>
        </w:rPr>
        <w:t>”</w:t>
      </w:r>
      <w:r w:rsidR="00DC5312">
        <w:rPr>
          <w:rFonts w:asciiTheme="majorBidi" w:hAnsiTheme="majorBidi" w:cstheme="majorBidi"/>
          <w:color w:val="000000"/>
        </w:rPr>
        <w:t>. Propone, entonces, que el profesor no se asuma como alguien que “entrega saber”, sino como quien “ayuda a encontrarlo”.  Para ello, según este autor, se hace necesario un modelo distinto de formación docente.</w:t>
      </w:r>
    </w:p>
    <w:p w:rsidR="00E816F7" w:rsidRDefault="00E816F7" w:rsidP="002974FB">
      <w:pPr>
        <w:pStyle w:val="NormalWeb"/>
        <w:numPr>
          <w:ilvl w:val="0"/>
          <w:numId w:val="14"/>
        </w:numPr>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lastRenderedPageBreak/>
        <w:t>En este marco, entonces, consideramos que se vuelve imperiosa</w:t>
      </w:r>
      <w:r w:rsidR="002974FB">
        <w:rPr>
          <w:rFonts w:asciiTheme="majorBidi" w:hAnsiTheme="majorBidi" w:cstheme="majorBidi"/>
          <w:color w:val="000000"/>
        </w:rPr>
        <w:t xml:space="preserve"> la formación y capacitación docente orientada</w:t>
      </w:r>
      <w:r>
        <w:rPr>
          <w:rFonts w:asciiTheme="majorBidi" w:hAnsiTheme="majorBidi" w:cstheme="majorBidi"/>
          <w:color w:val="000000"/>
        </w:rPr>
        <w:t xml:space="preserve">, por lo menos, </w:t>
      </w:r>
      <w:r w:rsidR="002974FB">
        <w:rPr>
          <w:rFonts w:asciiTheme="majorBidi" w:hAnsiTheme="majorBidi" w:cstheme="majorBidi"/>
          <w:color w:val="000000"/>
        </w:rPr>
        <w:t>al desarrollo de</w:t>
      </w:r>
      <w:r>
        <w:rPr>
          <w:rFonts w:asciiTheme="majorBidi" w:hAnsiTheme="majorBidi" w:cstheme="majorBidi"/>
          <w:color w:val="000000"/>
        </w:rPr>
        <w:t>:</w:t>
      </w:r>
    </w:p>
    <w:p w:rsidR="00E816F7" w:rsidRDefault="00E816F7" w:rsidP="00E21360">
      <w:pPr>
        <w:pStyle w:val="NormalWeb"/>
        <w:numPr>
          <w:ilvl w:val="0"/>
          <w:numId w:val="15"/>
        </w:numPr>
        <w:shd w:val="clear" w:color="auto" w:fill="FFFFFF"/>
        <w:spacing w:before="0" w:beforeAutospacing="0" w:after="0" w:afterAutospacing="0" w:line="480" w:lineRule="auto"/>
        <w:jc w:val="both"/>
      </w:pPr>
      <w:r>
        <w:t>Competencias tutoriales</w:t>
      </w:r>
    </w:p>
    <w:p w:rsidR="00E816F7" w:rsidRDefault="00E816F7" w:rsidP="00E21360">
      <w:pPr>
        <w:pStyle w:val="NormalWeb"/>
        <w:numPr>
          <w:ilvl w:val="0"/>
          <w:numId w:val="15"/>
        </w:numPr>
        <w:shd w:val="clear" w:color="auto" w:fill="FFFFFF"/>
        <w:spacing w:before="0" w:beforeAutospacing="0" w:after="0" w:afterAutospacing="0" w:line="480" w:lineRule="auto"/>
        <w:jc w:val="both"/>
      </w:pPr>
      <w:r>
        <w:t>Competencias tecnológicas</w:t>
      </w:r>
    </w:p>
    <w:p w:rsidR="00E816F7" w:rsidRDefault="00E816F7" w:rsidP="00E21360">
      <w:pPr>
        <w:pStyle w:val="NormalWeb"/>
        <w:numPr>
          <w:ilvl w:val="0"/>
          <w:numId w:val="15"/>
        </w:numPr>
        <w:shd w:val="clear" w:color="auto" w:fill="FFFFFF"/>
        <w:spacing w:before="0" w:beforeAutospacing="0" w:after="0" w:afterAutospacing="0" w:line="480" w:lineRule="auto"/>
        <w:jc w:val="both"/>
      </w:pPr>
      <w:r>
        <w:t>Competencias sociocomunicativas</w:t>
      </w:r>
    </w:p>
    <w:p w:rsidR="00EC5354" w:rsidRDefault="005209CE" w:rsidP="00854996">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t xml:space="preserve">Es evidente que el logro de estas competencias es importante tanto en relación con los docentes en ejercicio como en los que se están preparando para asumir este rol. </w:t>
      </w:r>
      <w:r w:rsidR="00EC5354" w:rsidRPr="00662A27">
        <w:rPr>
          <w:rFonts w:asciiTheme="majorBidi" w:hAnsiTheme="majorBidi" w:cstheme="majorBidi"/>
          <w:color w:val="000000"/>
        </w:rPr>
        <w:t xml:space="preserve">No obstante, </w:t>
      </w:r>
      <w:r>
        <w:rPr>
          <w:rFonts w:asciiTheme="majorBidi" w:hAnsiTheme="majorBidi" w:cstheme="majorBidi"/>
          <w:color w:val="000000"/>
        </w:rPr>
        <w:t>teniendo</w:t>
      </w:r>
      <w:r w:rsidR="00EC5354" w:rsidRPr="00662A27">
        <w:rPr>
          <w:rFonts w:asciiTheme="majorBidi" w:hAnsiTheme="majorBidi" w:cstheme="majorBidi"/>
          <w:color w:val="000000"/>
        </w:rPr>
        <w:t xml:space="preserve"> en cuenta </w:t>
      </w:r>
      <w:r w:rsidR="00973869">
        <w:rPr>
          <w:rFonts w:asciiTheme="majorBidi" w:hAnsiTheme="majorBidi" w:cstheme="majorBidi"/>
          <w:color w:val="000000"/>
        </w:rPr>
        <w:t xml:space="preserve">ciertos aspectos del ejercicio </w:t>
      </w:r>
      <w:r>
        <w:rPr>
          <w:rFonts w:asciiTheme="majorBidi" w:hAnsiTheme="majorBidi" w:cstheme="majorBidi"/>
          <w:color w:val="000000"/>
        </w:rPr>
        <w:t>de la docencia en nuestro país —</w:t>
      </w:r>
      <w:r w:rsidR="00973869">
        <w:rPr>
          <w:rFonts w:asciiTheme="majorBidi" w:hAnsiTheme="majorBidi" w:cstheme="majorBidi"/>
          <w:color w:val="000000"/>
        </w:rPr>
        <w:t xml:space="preserve">como la </w:t>
      </w:r>
      <w:r w:rsidR="00EC5354" w:rsidRPr="00662A27">
        <w:rPr>
          <w:rFonts w:asciiTheme="majorBidi" w:hAnsiTheme="majorBidi" w:cstheme="majorBidi"/>
          <w:color w:val="000000"/>
        </w:rPr>
        <w:t xml:space="preserve">saturación </w:t>
      </w:r>
      <w:r w:rsidR="00973869">
        <w:rPr>
          <w:rFonts w:asciiTheme="majorBidi" w:hAnsiTheme="majorBidi" w:cstheme="majorBidi"/>
          <w:color w:val="000000"/>
        </w:rPr>
        <w:t>que pueden producir la carga horaria o el tamaño de los cursos</w:t>
      </w:r>
      <w:r>
        <w:rPr>
          <w:rFonts w:asciiTheme="majorBidi" w:hAnsiTheme="majorBidi" w:cstheme="majorBidi"/>
          <w:color w:val="000000"/>
        </w:rPr>
        <w:t xml:space="preserve">—, </w:t>
      </w:r>
      <w:r w:rsidR="00973869">
        <w:rPr>
          <w:rFonts w:asciiTheme="majorBidi" w:hAnsiTheme="majorBidi" w:cstheme="majorBidi"/>
          <w:color w:val="000000"/>
        </w:rPr>
        <w:t xml:space="preserve">nos parece relevante focalizar </w:t>
      </w:r>
      <w:r>
        <w:rPr>
          <w:rFonts w:asciiTheme="majorBidi" w:hAnsiTheme="majorBidi" w:cstheme="majorBidi"/>
          <w:color w:val="000000"/>
        </w:rPr>
        <w:t xml:space="preserve">prioritariamente </w:t>
      </w:r>
      <w:r w:rsidR="00973869">
        <w:rPr>
          <w:rFonts w:asciiTheme="majorBidi" w:hAnsiTheme="majorBidi" w:cstheme="majorBidi"/>
          <w:color w:val="000000"/>
        </w:rPr>
        <w:t xml:space="preserve">la mirada en </w:t>
      </w:r>
      <w:r w:rsidR="00B67911" w:rsidRPr="00662A27">
        <w:rPr>
          <w:rFonts w:asciiTheme="majorBidi" w:hAnsiTheme="majorBidi" w:cstheme="majorBidi"/>
          <w:color w:val="000000"/>
        </w:rPr>
        <w:t xml:space="preserve">los </w:t>
      </w:r>
      <w:r w:rsidR="00E63FF8">
        <w:rPr>
          <w:rFonts w:asciiTheme="majorBidi" w:hAnsiTheme="majorBidi" w:cstheme="majorBidi"/>
          <w:color w:val="000000"/>
        </w:rPr>
        <w:t xml:space="preserve">futuros </w:t>
      </w:r>
      <w:r w:rsidR="00B67911" w:rsidRPr="00662A27">
        <w:rPr>
          <w:rFonts w:asciiTheme="majorBidi" w:hAnsiTheme="majorBidi" w:cstheme="majorBidi"/>
          <w:color w:val="000000"/>
        </w:rPr>
        <w:t>docentes</w:t>
      </w:r>
      <w:r>
        <w:rPr>
          <w:rFonts w:asciiTheme="majorBidi" w:hAnsiTheme="majorBidi" w:cstheme="majorBidi"/>
          <w:color w:val="000000"/>
        </w:rPr>
        <w:t xml:space="preserve">. Un diseño curricular de formación docente que contemple entre sus objetivos estas competencias, tanto en institutos terciarios como universitarios, </w:t>
      </w:r>
      <w:r w:rsidR="00854996">
        <w:rPr>
          <w:rFonts w:asciiTheme="majorBidi" w:hAnsiTheme="majorBidi" w:cstheme="majorBidi"/>
          <w:color w:val="000000"/>
        </w:rPr>
        <w:t xml:space="preserve">facilitará la transición desde </w:t>
      </w:r>
      <w:r w:rsidR="00B67911" w:rsidRPr="00662A27">
        <w:rPr>
          <w:rFonts w:asciiTheme="majorBidi" w:hAnsiTheme="majorBidi" w:cstheme="majorBidi"/>
          <w:color w:val="000000"/>
        </w:rPr>
        <w:t>el modo tradicional de enseñanza hacia otro más acorde al</w:t>
      </w:r>
      <w:r>
        <w:rPr>
          <w:rFonts w:asciiTheme="majorBidi" w:hAnsiTheme="majorBidi" w:cstheme="majorBidi"/>
          <w:color w:val="000000"/>
        </w:rPr>
        <w:t>as sociedades del</w:t>
      </w:r>
      <w:r w:rsidR="00B67911" w:rsidRPr="00662A27">
        <w:rPr>
          <w:rFonts w:asciiTheme="majorBidi" w:hAnsiTheme="majorBidi" w:cstheme="majorBidi"/>
          <w:color w:val="000000"/>
        </w:rPr>
        <w:t xml:space="preserve"> siglo XXI. </w:t>
      </w:r>
    </w:p>
    <w:p w:rsidR="00854996" w:rsidRDefault="00662A27" w:rsidP="00854996">
      <w:pPr>
        <w:pStyle w:val="NormalWeb"/>
        <w:numPr>
          <w:ilvl w:val="0"/>
          <w:numId w:val="14"/>
        </w:numPr>
        <w:shd w:val="clear" w:color="auto" w:fill="FFFFFF"/>
        <w:spacing w:before="0" w:beforeAutospacing="0" w:after="0" w:afterAutospacing="0" w:line="480" w:lineRule="auto"/>
        <w:ind w:left="720"/>
        <w:jc w:val="both"/>
        <w:rPr>
          <w:rFonts w:asciiTheme="majorBidi" w:hAnsiTheme="majorBidi" w:cstheme="majorBidi"/>
          <w:color w:val="000000"/>
        </w:rPr>
      </w:pPr>
      <w:r w:rsidRPr="00662A27">
        <w:rPr>
          <w:rFonts w:asciiTheme="majorBidi" w:hAnsiTheme="majorBidi" w:cstheme="majorBidi"/>
          <w:color w:val="000000"/>
        </w:rPr>
        <w:t xml:space="preserve">Un último punto se impone más alláde las modalidades ya señaladas del </w:t>
      </w:r>
      <w:r w:rsidRPr="00662A27">
        <w:rPr>
          <w:rFonts w:asciiTheme="majorBidi" w:hAnsiTheme="majorBidi" w:cstheme="majorBidi"/>
          <w:i/>
          <w:color w:val="000000"/>
        </w:rPr>
        <w:t>b-learning</w:t>
      </w:r>
      <w:r w:rsidRPr="00662A27">
        <w:rPr>
          <w:rFonts w:asciiTheme="majorBidi" w:hAnsiTheme="majorBidi" w:cstheme="majorBidi"/>
          <w:color w:val="000000"/>
        </w:rPr>
        <w:t xml:space="preserve">. </w:t>
      </w:r>
      <w:r w:rsidR="00E63FF8">
        <w:rPr>
          <w:rFonts w:asciiTheme="majorBidi" w:hAnsiTheme="majorBidi" w:cstheme="majorBidi"/>
          <w:color w:val="000000"/>
        </w:rPr>
        <w:t>H</w:t>
      </w:r>
      <w:r w:rsidRPr="00662A27">
        <w:rPr>
          <w:rFonts w:asciiTheme="majorBidi" w:hAnsiTheme="majorBidi" w:cstheme="majorBidi"/>
          <w:color w:val="000000"/>
        </w:rPr>
        <w:t xml:space="preserve">oy en día </w:t>
      </w:r>
      <w:r w:rsidR="00E63FF8">
        <w:rPr>
          <w:rFonts w:asciiTheme="majorBidi" w:hAnsiTheme="majorBidi" w:cstheme="majorBidi"/>
          <w:color w:val="000000"/>
        </w:rPr>
        <w:t xml:space="preserve">se ha tornado también importante realizar una reflexión </w:t>
      </w:r>
      <w:r w:rsidRPr="00662A27">
        <w:rPr>
          <w:rFonts w:asciiTheme="majorBidi" w:hAnsiTheme="majorBidi" w:cstheme="majorBidi"/>
          <w:color w:val="000000"/>
        </w:rPr>
        <w:t xml:space="preserve">profunda sobre el llamado </w:t>
      </w:r>
      <w:r w:rsidRPr="00662A27">
        <w:rPr>
          <w:rFonts w:asciiTheme="majorBidi" w:hAnsiTheme="majorBidi" w:cstheme="majorBidi"/>
          <w:i/>
          <w:color w:val="000000"/>
        </w:rPr>
        <w:t>m-learning</w:t>
      </w:r>
      <w:r w:rsidRPr="00662A27">
        <w:rPr>
          <w:rFonts w:asciiTheme="majorBidi" w:hAnsiTheme="majorBidi" w:cstheme="majorBidi"/>
          <w:color w:val="000000"/>
        </w:rPr>
        <w:t xml:space="preserve"> o </w:t>
      </w:r>
      <w:r w:rsidRPr="00662A27">
        <w:rPr>
          <w:rFonts w:asciiTheme="majorBidi" w:hAnsiTheme="majorBidi" w:cstheme="majorBidi"/>
          <w:i/>
          <w:color w:val="000000"/>
        </w:rPr>
        <w:t>mobile-learning</w:t>
      </w:r>
      <w:r w:rsidRPr="00662A27">
        <w:rPr>
          <w:rFonts w:asciiTheme="majorBidi" w:hAnsiTheme="majorBidi" w:cstheme="majorBidi"/>
          <w:color w:val="000000"/>
        </w:rPr>
        <w:t>, que es el aprendizaje apoya</w:t>
      </w:r>
      <w:r w:rsidR="00E63FF8">
        <w:rPr>
          <w:rFonts w:asciiTheme="majorBidi" w:hAnsiTheme="majorBidi" w:cstheme="majorBidi"/>
          <w:color w:val="000000"/>
        </w:rPr>
        <w:t>do</w:t>
      </w:r>
      <w:r w:rsidRPr="00662A27">
        <w:rPr>
          <w:rFonts w:asciiTheme="majorBidi" w:hAnsiTheme="majorBidi" w:cstheme="majorBidi"/>
          <w:color w:val="000000"/>
        </w:rPr>
        <w:t xml:space="preserve"> en el uso de teléfonos celulares y otros dispositivos móviles</w:t>
      </w:r>
      <w:r w:rsidR="00854996">
        <w:rPr>
          <w:rFonts w:asciiTheme="majorBidi" w:hAnsiTheme="majorBidi" w:cstheme="majorBidi"/>
          <w:color w:val="000000"/>
        </w:rPr>
        <w:t xml:space="preserve"> a los que, de acuerdo con nuestra experiencia docente, los jóvenes tienen más fácil acceso</w:t>
      </w:r>
      <w:r w:rsidRPr="00662A27">
        <w:rPr>
          <w:rFonts w:asciiTheme="majorBidi" w:hAnsiTheme="majorBidi" w:cstheme="majorBidi"/>
          <w:color w:val="000000"/>
        </w:rPr>
        <w:t xml:space="preserve">. </w:t>
      </w:r>
      <w:r w:rsidR="00854996">
        <w:rPr>
          <w:rFonts w:asciiTheme="majorBidi" w:hAnsiTheme="majorBidi" w:cstheme="majorBidi"/>
          <w:color w:val="000000"/>
        </w:rPr>
        <w:t xml:space="preserve">Ya existen numerosas aplicaciones de software educativo para estos dispositivos, tales como </w:t>
      </w:r>
      <w:r w:rsidR="00854996" w:rsidRPr="009E5441">
        <w:rPr>
          <w:rFonts w:asciiTheme="majorBidi" w:hAnsiTheme="majorBidi" w:cstheme="majorBidi"/>
          <w:i/>
          <w:color w:val="000000"/>
        </w:rPr>
        <w:t>Edmodomobile</w:t>
      </w:r>
      <w:r w:rsidR="00854996">
        <w:rPr>
          <w:rFonts w:asciiTheme="majorBidi" w:hAnsiTheme="majorBidi" w:cstheme="majorBidi"/>
          <w:color w:val="000000"/>
        </w:rPr>
        <w:t xml:space="preserve">, </w:t>
      </w:r>
      <w:r w:rsidR="00854996" w:rsidRPr="009E5441">
        <w:rPr>
          <w:rFonts w:asciiTheme="majorBidi" w:hAnsiTheme="majorBidi" w:cstheme="majorBidi"/>
          <w:i/>
          <w:color w:val="000000"/>
        </w:rPr>
        <w:t>Google Classroom</w:t>
      </w:r>
      <w:r w:rsidR="00854996">
        <w:rPr>
          <w:rFonts w:asciiTheme="majorBidi" w:hAnsiTheme="majorBidi" w:cstheme="majorBidi"/>
          <w:color w:val="000000"/>
        </w:rPr>
        <w:t xml:space="preserve"> o </w:t>
      </w:r>
      <w:r w:rsidR="00854996" w:rsidRPr="009E5441">
        <w:rPr>
          <w:rFonts w:asciiTheme="majorBidi" w:hAnsiTheme="majorBidi" w:cstheme="majorBidi"/>
          <w:i/>
          <w:color w:val="000000"/>
        </w:rPr>
        <w:t>GoConqr</w:t>
      </w:r>
      <w:r w:rsidR="00854996">
        <w:rPr>
          <w:rFonts w:asciiTheme="majorBidi" w:hAnsiTheme="majorBidi" w:cstheme="majorBidi"/>
          <w:color w:val="000000"/>
        </w:rPr>
        <w:t xml:space="preserve">. </w:t>
      </w:r>
    </w:p>
    <w:p w:rsidR="00662A27" w:rsidRDefault="009E5441" w:rsidP="009E5441">
      <w:pPr>
        <w:pStyle w:val="NormalWeb"/>
        <w:shd w:val="clear" w:color="auto" w:fill="FFFFFF"/>
        <w:spacing w:before="0" w:beforeAutospacing="0" w:after="0" w:afterAutospacing="0" w:line="480" w:lineRule="auto"/>
        <w:ind w:left="720"/>
        <w:jc w:val="both"/>
        <w:rPr>
          <w:rFonts w:asciiTheme="majorBidi" w:hAnsiTheme="majorBidi" w:cstheme="majorBidi"/>
          <w:color w:val="000000"/>
        </w:rPr>
      </w:pPr>
      <w:r>
        <w:rPr>
          <w:rFonts w:asciiTheme="majorBidi" w:hAnsiTheme="majorBidi" w:cstheme="majorBidi"/>
          <w:color w:val="000000"/>
        </w:rPr>
        <w:t xml:space="preserve">El </w:t>
      </w:r>
      <w:r w:rsidRPr="009E5441">
        <w:rPr>
          <w:rFonts w:asciiTheme="majorBidi" w:hAnsiTheme="majorBidi" w:cstheme="majorBidi"/>
          <w:i/>
          <w:color w:val="000000"/>
        </w:rPr>
        <w:t>m-learning</w:t>
      </w:r>
      <w:r>
        <w:rPr>
          <w:rFonts w:asciiTheme="majorBidi" w:hAnsiTheme="majorBidi" w:cstheme="majorBidi"/>
          <w:color w:val="000000"/>
        </w:rPr>
        <w:t xml:space="preserve">parecería constituir </w:t>
      </w:r>
      <w:r w:rsidR="00662A27" w:rsidRPr="00662A27">
        <w:rPr>
          <w:rFonts w:asciiTheme="majorBidi" w:hAnsiTheme="majorBidi" w:cstheme="majorBidi"/>
          <w:color w:val="000000"/>
        </w:rPr>
        <w:t xml:space="preserve">un </w:t>
      </w:r>
      <w:r w:rsidR="002974FB">
        <w:rPr>
          <w:rFonts w:asciiTheme="majorBidi" w:hAnsiTheme="majorBidi" w:cstheme="majorBidi"/>
          <w:color w:val="000000"/>
        </w:rPr>
        <w:t xml:space="preserve">enorme </w:t>
      </w:r>
      <w:r w:rsidR="00662A27" w:rsidRPr="00662A27">
        <w:rPr>
          <w:rFonts w:asciiTheme="majorBidi" w:hAnsiTheme="majorBidi" w:cstheme="majorBidi"/>
          <w:color w:val="000000"/>
        </w:rPr>
        <w:t>desafío, dado que, en general, en nuestras escuelas</w:t>
      </w:r>
      <w:r w:rsidR="00E63FF8">
        <w:rPr>
          <w:rFonts w:asciiTheme="majorBidi" w:hAnsiTheme="majorBidi" w:cstheme="majorBidi"/>
          <w:color w:val="000000"/>
        </w:rPr>
        <w:t>,</w:t>
      </w:r>
      <w:r w:rsidR="00662A27" w:rsidRPr="00662A27">
        <w:rPr>
          <w:rFonts w:asciiTheme="majorBidi" w:hAnsiTheme="majorBidi" w:cstheme="majorBidi"/>
          <w:color w:val="000000"/>
        </w:rPr>
        <w:t xml:space="preserve"> el teléfono celular es considerado un factor distractor y no un auxiliar de los aprendizajes. </w:t>
      </w:r>
    </w:p>
    <w:p w:rsidR="00E21360" w:rsidRPr="00662A27" w:rsidRDefault="00E21360" w:rsidP="00E21360">
      <w:pPr>
        <w:pStyle w:val="NormalWeb"/>
        <w:shd w:val="clear" w:color="auto" w:fill="FFFFFF"/>
        <w:spacing w:before="0" w:beforeAutospacing="0" w:after="0" w:afterAutospacing="0" w:line="480" w:lineRule="auto"/>
        <w:ind w:left="720"/>
        <w:jc w:val="center"/>
        <w:rPr>
          <w:rFonts w:asciiTheme="majorBidi" w:hAnsiTheme="majorBidi" w:cstheme="majorBidi"/>
          <w:color w:val="000000"/>
        </w:rPr>
      </w:pPr>
      <w:r>
        <w:rPr>
          <w:rFonts w:asciiTheme="majorBidi" w:hAnsiTheme="majorBidi" w:cstheme="majorBidi"/>
          <w:noProof/>
          <w:color w:val="000000"/>
        </w:rPr>
        <w:lastRenderedPageBreak/>
        <w:drawing>
          <wp:inline distT="0" distB="0" distL="0" distR="0">
            <wp:extent cx="3383004" cy="3586038"/>
            <wp:effectExtent l="0" t="0" r="8255"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martphonelosabetodo.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3348" cy="3597002"/>
                    </a:xfrm>
                    <a:prstGeom prst="rect">
                      <a:avLst/>
                    </a:prstGeom>
                  </pic:spPr>
                </pic:pic>
              </a:graphicData>
            </a:graphic>
          </wp:inline>
        </w:drawing>
      </w:r>
    </w:p>
    <w:p w:rsidR="00662A27" w:rsidRPr="00E21360" w:rsidRDefault="00E21360" w:rsidP="00E21360">
      <w:pPr>
        <w:pStyle w:val="NormalWeb"/>
        <w:shd w:val="clear" w:color="auto" w:fill="FFFFFF"/>
        <w:spacing w:before="0" w:beforeAutospacing="0" w:after="0" w:afterAutospacing="0" w:line="480" w:lineRule="auto"/>
        <w:jc w:val="both"/>
        <w:rPr>
          <w:rFonts w:asciiTheme="minorBidi" w:hAnsiTheme="minorBidi" w:cstheme="minorBidi"/>
          <w:color w:val="000000"/>
          <w:sz w:val="18"/>
          <w:szCs w:val="18"/>
        </w:rPr>
      </w:pPr>
      <w:r w:rsidRPr="00E21360">
        <w:rPr>
          <w:rFonts w:asciiTheme="minorBidi" w:hAnsiTheme="minorBidi" w:cstheme="minorBidi"/>
          <w:color w:val="000000"/>
          <w:sz w:val="18"/>
          <w:szCs w:val="18"/>
        </w:rPr>
        <w:t>Fuente: &lt;http://www.blogtecnia.net/2014/10/humor-grafico-3-vinetas-educacion-y.html?m=0&gt;</w:t>
      </w:r>
    </w:p>
    <w:p w:rsidR="00B67911" w:rsidRDefault="00B67911" w:rsidP="00E21360">
      <w:pPr>
        <w:pStyle w:val="NormalWeb"/>
        <w:shd w:val="clear" w:color="auto" w:fill="FFFFFF"/>
        <w:spacing w:before="0" w:beforeAutospacing="0" w:after="0" w:afterAutospacing="0" w:line="480" w:lineRule="auto"/>
        <w:jc w:val="both"/>
      </w:pPr>
    </w:p>
    <w:p w:rsidR="00FB3E42" w:rsidRDefault="00FB3E42" w:rsidP="00E21360">
      <w:pPr>
        <w:pStyle w:val="NormalWeb"/>
        <w:shd w:val="clear" w:color="auto" w:fill="FFFFFF"/>
        <w:spacing w:before="0" w:beforeAutospacing="0" w:after="0" w:afterAutospacing="0" w:line="480" w:lineRule="auto"/>
        <w:jc w:val="both"/>
      </w:pPr>
    </w:p>
    <w:p w:rsidR="00E816F7" w:rsidRPr="00607A27" w:rsidRDefault="00EC5354" w:rsidP="00F25EAC">
      <w:pPr>
        <w:pStyle w:val="Prrafodelista"/>
        <w:numPr>
          <w:ilvl w:val="0"/>
          <w:numId w:val="19"/>
        </w:num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t>Conclusión</w:t>
      </w:r>
    </w:p>
    <w:p w:rsidR="00E21360" w:rsidRDefault="00E21360"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EC5354" w:rsidRDefault="00EC5354" w:rsidP="00E21360">
      <w:pPr>
        <w:pStyle w:val="NormalWeb"/>
        <w:shd w:val="clear" w:color="auto" w:fill="FFFFFF"/>
        <w:spacing w:before="0" w:beforeAutospacing="0" w:after="0" w:afterAutospacing="0" w:line="480" w:lineRule="auto"/>
        <w:jc w:val="both"/>
        <w:rPr>
          <w:rFonts w:asciiTheme="majorBidi" w:hAnsiTheme="majorBidi" w:cstheme="majorBidi"/>
          <w:color w:val="000000"/>
        </w:rPr>
      </w:pPr>
      <w:r w:rsidRPr="00EC5354">
        <w:rPr>
          <w:rFonts w:asciiTheme="majorBidi" w:hAnsiTheme="majorBidi" w:cstheme="majorBidi"/>
          <w:color w:val="000000"/>
        </w:rPr>
        <w:t>Circula por internet</w:t>
      </w:r>
      <w:r w:rsidR="00E21360">
        <w:rPr>
          <w:rFonts w:asciiTheme="majorBidi" w:hAnsiTheme="majorBidi" w:cstheme="majorBidi"/>
          <w:color w:val="000000"/>
        </w:rPr>
        <w:t xml:space="preserve">, en diversas versiones, </w:t>
      </w:r>
      <w:r w:rsidR="00E21360" w:rsidRPr="00EC5354">
        <w:rPr>
          <w:rFonts w:asciiTheme="majorBidi" w:hAnsiTheme="majorBidi" w:cstheme="majorBidi"/>
          <w:color w:val="000000"/>
        </w:rPr>
        <w:t>una</w:t>
      </w:r>
      <w:r w:rsidRPr="00EC5354">
        <w:rPr>
          <w:rFonts w:asciiTheme="majorBidi" w:hAnsiTheme="majorBidi" w:cstheme="majorBidi"/>
          <w:color w:val="000000"/>
        </w:rPr>
        <w:t xml:space="preserve"> viñeta que </w:t>
      </w:r>
      <w:r w:rsidR="00E21360">
        <w:rPr>
          <w:rFonts w:asciiTheme="majorBidi" w:hAnsiTheme="majorBidi" w:cstheme="majorBidi"/>
          <w:color w:val="000000"/>
        </w:rPr>
        <w:t>parece</w:t>
      </w:r>
      <w:r w:rsidR="00796BDC">
        <w:rPr>
          <w:rFonts w:asciiTheme="majorBidi" w:hAnsiTheme="majorBidi" w:cstheme="majorBidi"/>
          <w:color w:val="000000"/>
        </w:rPr>
        <w:t>ría</w:t>
      </w:r>
      <w:r w:rsidR="00E21360">
        <w:rPr>
          <w:rFonts w:asciiTheme="majorBidi" w:hAnsiTheme="majorBidi" w:cstheme="majorBidi"/>
          <w:color w:val="000000"/>
        </w:rPr>
        <w:t xml:space="preserve"> oportuno</w:t>
      </w:r>
      <w:r w:rsidRPr="00EC5354">
        <w:rPr>
          <w:rFonts w:asciiTheme="majorBidi" w:hAnsiTheme="majorBidi" w:cstheme="majorBidi"/>
          <w:color w:val="000000"/>
        </w:rPr>
        <w:t xml:space="preserve"> reproducir aquí, porque de alguna manera representa la intención uniformadora de ciertas estrategias docentes implementadas a lo largo del siglo XX</w:t>
      </w:r>
      <w:r w:rsidR="00E21360">
        <w:rPr>
          <w:rFonts w:asciiTheme="majorBidi" w:hAnsiTheme="majorBidi" w:cstheme="majorBidi"/>
          <w:color w:val="000000"/>
        </w:rPr>
        <w:t xml:space="preserve"> y vinculadas con el dispositivo escolar moderno</w:t>
      </w:r>
      <w:r w:rsidRPr="00EC5354">
        <w:rPr>
          <w:rFonts w:asciiTheme="majorBidi" w:hAnsiTheme="majorBidi" w:cstheme="majorBidi"/>
          <w:color w:val="000000"/>
        </w:rPr>
        <w:t>:</w:t>
      </w:r>
    </w:p>
    <w:p w:rsidR="00EC5354" w:rsidRPr="00EC5354" w:rsidRDefault="001A4F73" w:rsidP="00E21360">
      <w:pPr>
        <w:pStyle w:val="NormalWeb"/>
        <w:shd w:val="clear" w:color="auto" w:fill="FFFFFF"/>
        <w:spacing w:before="0" w:beforeAutospacing="0" w:after="0" w:afterAutospacing="0" w:line="480" w:lineRule="auto"/>
        <w:jc w:val="center"/>
        <w:rPr>
          <w:rFonts w:asciiTheme="majorBidi" w:hAnsiTheme="majorBidi" w:cstheme="majorBidi"/>
          <w:color w:val="000000"/>
        </w:rPr>
      </w:pPr>
      <w:r>
        <w:rPr>
          <w:rFonts w:asciiTheme="majorBidi" w:hAnsiTheme="majorBidi" w:cstheme="majorBidi"/>
          <w:b/>
          <w:bCs/>
          <w:noProof/>
          <w:color w:val="000000"/>
          <w:shd w:val="clear" w:color="auto" w:fill="FFFFFF"/>
        </w:rPr>
        <w:lastRenderedPageBreak/>
        <w:drawing>
          <wp:inline distT="0" distB="0" distL="0" distR="0">
            <wp:extent cx="3816777" cy="4198289"/>
            <wp:effectExtent l="171450" t="171450" r="374650" b="35496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einstein-quote-our-education-system.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3876" cy="4228096"/>
                    </a:xfrm>
                    <a:prstGeom prst="rect">
                      <a:avLst/>
                    </a:prstGeom>
                    <a:ln>
                      <a:noFill/>
                    </a:ln>
                    <a:effectLst>
                      <a:outerShdw blurRad="292100" dist="139700" dir="2700000" algn="tl" rotWithShape="0">
                        <a:srgbClr val="333333">
                          <a:alpha val="65000"/>
                        </a:srgbClr>
                      </a:outerShdw>
                    </a:effectLst>
                  </pic:spPr>
                </pic:pic>
              </a:graphicData>
            </a:graphic>
          </wp:inline>
        </w:drawing>
      </w:r>
    </w:p>
    <w:p w:rsidR="00147C8A" w:rsidRDefault="00983A48" w:rsidP="00332C40">
      <w:pPr>
        <w:autoSpaceDE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Esta viñeta </w:t>
      </w:r>
      <w:r w:rsidR="00CD0241">
        <w:rPr>
          <w:rFonts w:asciiTheme="majorBidi" w:hAnsiTheme="majorBidi" w:cstheme="majorBidi"/>
          <w:bCs/>
          <w:sz w:val="24"/>
          <w:szCs w:val="24"/>
        </w:rPr>
        <w:t>nos es</w:t>
      </w:r>
      <w:r>
        <w:rPr>
          <w:rFonts w:asciiTheme="majorBidi" w:hAnsiTheme="majorBidi" w:cstheme="majorBidi"/>
          <w:bCs/>
          <w:sz w:val="24"/>
          <w:szCs w:val="24"/>
        </w:rPr>
        <w:t xml:space="preserve"> significativa en un doble </w:t>
      </w:r>
      <w:r w:rsidR="00CD0241">
        <w:rPr>
          <w:rFonts w:asciiTheme="majorBidi" w:hAnsiTheme="majorBidi" w:cstheme="majorBidi"/>
          <w:bCs/>
          <w:sz w:val="24"/>
          <w:szCs w:val="24"/>
        </w:rPr>
        <w:t xml:space="preserve">y curioso </w:t>
      </w:r>
      <w:r>
        <w:rPr>
          <w:rFonts w:asciiTheme="majorBidi" w:hAnsiTheme="majorBidi" w:cstheme="majorBidi"/>
          <w:bCs/>
          <w:sz w:val="24"/>
          <w:szCs w:val="24"/>
        </w:rPr>
        <w:t>sentido. En primer lu</w:t>
      </w:r>
      <w:r w:rsidR="00147C8A">
        <w:rPr>
          <w:rFonts w:asciiTheme="majorBidi" w:hAnsiTheme="majorBidi" w:cstheme="majorBidi"/>
          <w:bCs/>
          <w:sz w:val="24"/>
          <w:szCs w:val="24"/>
        </w:rPr>
        <w:t xml:space="preserve">gar, porque parece expresar de manera gráfica </w:t>
      </w:r>
      <w:r w:rsidR="009E5441">
        <w:rPr>
          <w:rFonts w:asciiTheme="majorBidi" w:hAnsiTheme="majorBidi" w:cstheme="majorBidi"/>
          <w:bCs/>
          <w:sz w:val="24"/>
          <w:szCs w:val="24"/>
        </w:rPr>
        <w:t xml:space="preserve">una de las características </w:t>
      </w:r>
      <w:r w:rsidR="00332C40">
        <w:rPr>
          <w:rFonts w:asciiTheme="majorBidi" w:hAnsiTheme="majorBidi" w:cstheme="majorBidi"/>
          <w:bCs/>
          <w:sz w:val="24"/>
          <w:szCs w:val="24"/>
        </w:rPr>
        <w:t>del sistema educativo tradicional</w:t>
      </w:r>
      <w:bookmarkStart w:id="0" w:name="_GoBack"/>
      <w:bookmarkEnd w:id="0"/>
      <w:r w:rsidR="00147C8A">
        <w:rPr>
          <w:rFonts w:asciiTheme="majorBidi" w:hAnsiTheme="majorBidi" w:cstheme="majorBidi"/>
          <w:bCs/>
          <w:sz w:val="24"/>
          <w:szCs w:val="24"/>
        </w:rPr>
        <w:t xml:space="preserve">. Pero también, y </w:t>
      </w:r>
      <w:r w:rsidR="00CD0241">
        <w:rPr>
          <w:rFonts w:asciiTheme="majorBidi" w:hAnsiTheme="majorBidi" w:cstheme="majorBidi"/>
          <w:bCs/>
          <w:sz w:val="24"/>
          <w:szCs w:val="24"/>
        </w:rPr>
        <w:t>paradojalmente</w:t>
      </w:r>
      <w:r w:rsidR="00147C8A">
        <w:rPr>
          <w:rFonts w:asciiTheme="majorBidi" w:hAnsiTheme="majorBidi" w:cstheme="majorBidi"/>
          <w:bCs/>
          <w:sz w:val="24"/>
          <w:szCs w:val="24"/>
        </w:rPr>
        <w:t xml:space="preserve">, encierra una pequeña trampa en la que resulta fácil caer: de acuerdo con el sitio </w:t>
      </w:r>
      <w:hyperlink r:id="rId17" w:history="1">
        <w:r w:rsidR="00147C8A" w:rsidRPr="00F25EAC">
          <w:rPr>
            <w:rStyle w:val="Hipervnculo"/>
            <w:rFonts w:asciiTheme="majorBidi" w:hAnsiTheme="majorBidi" w:cstheme="majorBidi"/>
            <w:bCs/>
            <w:color w:val="000000" w:themeColor="text1"/>
            <w:sz w:val="24"/>
            <w:szCs w:val="24"/>
          </w:rPr>
          <w:t>www.quoteinvestigator.com</w:t>
        </w:r>
      </w:hyperlink>
      <w:r w:rsidR="00147C8A">
        <w:rPr>
          <w:rStyle w:val="Refdenotaalpie"/>
          <w:rFonts w:asciiTheme="majorBidi" w:hAnsiTheme="majorBidi" w:cstheme="majorBidi"/>
          <w:bCs/>
          <w:sz w:val="24"/>
          <w:szCs w:val="24"/>
        </w:rPr>
        <w:footnoteReference w:id="3"/>
      </w:r>
      <w:r w:rsidR="00147C8A">
        <w:rPr>
          <w:rFonts w:asciiTheme="majorBidi" w:hAnsiTheme="majorBidi" w:cstheme="majorBidi"/>
          <w:bCs/>
          <w:sz w:val="24"/>
          <w:szCs w:val="24"/>
        </w:rPr>
        <w:t xml:space="preserve"> y otros </w:t>
      </w:r>
      <w:r w:rsidR="00E61C49">
        <w:rPr>
          <w:rFonts w:asciiTheme="majorBidi" w:hAnsiTheme="majorBidi" w:cstheme="majorBidi"/>
          <w:bCs/>
          <w:sz w:val="24"/>
          <w:szCs w:val="24"/>
        </w:rPr>
        <w:t xml:space="preserve">de </w:t>
      </w:r>
      <w:r w:rsidR="00F25EAC">
        <w:rPr>
          <w:rFonts w:asciiTheme="majorBidi" w:hAnsiTheme="majorBidi" w:cstheme="majorBidi"/>
          <w:bCs/>
          <w:sz w:val="24"/>
          <w:szCs w:val="24"/>
        </w:rPr>
        <w:t>carácter similar</w:t>
      </w:r>
      <w:r w:rsidR="00147C8A">
        <w:rPr>
          <w:rFonts w:asciiTheme="majorBidi" w:hAnsiTheme="majorBidi" w:cstheme="majorBidi"/>
          <w:bCs/>
          <w:sz w:val="24"/>
          <w:szCs w:val="24"/>
        </w:rPr>
        <w:t xml:space="preserve">, no existe evidencia alguna de que la frase atribuida a Albert Einstein realmente le pertenezca. </w:t>
      </w:r>
    </w:p>
    <w:p w:rsidR="00EC5354" w:rsidRPr="001A4F73" w:rsidRDefault="00147C8A" w:rsidP="00F25EAC">
      <w:pPr>
        <w:autoSpaceDE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Y esto nos conduce a una idea clave. </w:t>
      </w:r>
      <w:r w:rsidR="001A4F73" w:rsidRPr="001A4F73">
        <w:rPr>
          <w:rFonts w:asciiTheme="majorBidi" w:hAnsiTheme="majorBidi" w:cstheme="majorBidi"/>
          <w:bCs/>
          <w:sz w:val="24"/>
          <w:szCs w:val="24"/>
        </w:rPr>
        <w:t>Los docentes de estas primeras décadas del siglo XXI —que somos, en gran mayoría, “naturalizados digitales”— debemos enfrentar</w:t>
      </w:r>
      <w:r w:rsidR="00F25EAC">
        <w:rPr>
          <w:rFonts w:asciiTheme="majorBidi" w:hAnsiTheme="majorBidi" w:cstheme="majorBidi"/>
          <w:bCs/>
          <w:sz w:val="24"/>
          <w:szCs w:val="24"/>
        </w:rPr>
        <w:t>nos</w:t>
      </w:r>
      <w:r w:rsidR="001A4F73" w:rsidRPr="001A4F73">
        <w:rPr>
          <w:rFonts w:asciiTheme="majorBidi" w:hAnsiTheme="majorBidi" w:cstheme="majorBidi"/>
          <w:bCs/>
          <w:sz w:val="24"/>
          <w:szCs w:val="24"/>
        </w:rPr>
        <w:t xml:space="preserve"> a la difícil tarea de enseñar a los </w:t>
      </w:r>
      <w:r w:rsidR="00E21360">
        <w:rPr>
          <w:rFonts w:asciiTheme="majorBidi" w:hAnsiTheme="majorBidi" w:cstheme="majorBidi"/>
          <w:bCs/>
          <w:sz w:val="24"/>
          <w:szCs w:val="24"/>
        </w:rPr>
        <w:t>“</w:t>
      </w:r>
      <w:r w:rsidR="001A4F73" w:rsidRPr="001A4F73">
        <w:rPr>
          <w:rFonts w:asciiTheme="majorBidi" w:hAnsiTheme="majorBidi" w:cstheme="majorBidi"/>
          <w:bCs/>
          <w:sz w:val="24"/>
          <w:szCs w:val="24"/>
        </w:rPr>
        <w:t>nativos</w:t>
      </w:r>
      <w:r w:rsidR="00E21360">
        <w:rPr>
          <w:rFonts w:asciiTheme="majorBidi" w:hAnsiTheme="majorBidi" w:cstheme="majorBidi"/>
          <w:bCs/>
          <w:sz w:val="24"/>
          <w:szCs w:val="24"/>
        </w:rPr>
        <w:t>”</w:t>
      </w:r>
      <w:r w:rsidR="001A4F73" w:rsidRPr="001A4F73">
        <w:rPr>
          <w:rFonts w:asciiTheme="majorBidi" w:hAnsiTheme="majorBidi" w:cstheme="majorBidi"/>
          <w:bCs/>
          <w:sz w:val="24"/>
          <w:szCs w:val="24"/>
        </w:rPr>
        <w:t xml:space="preserve">. Las tecnologías de la información y la comunicación han </w:t>
      </w:r>
      <w:r w:rsidR="001A4F73" w:rsidRPr="001A4F73">
        <w:rPr>
          <w:rFonts w:asciiTheme="majorBidi" w:hAnsiTheme="majorBidi" w:cstheme="majorBidi"/>
          <w:bCs/>
          <w:sz w:val="24"/>
          <w:szCs w:val="24"/>
        </w:rPr>
        <w:lastRenderedPageBreak/>
        <w:t>creado un espacio donde prácticamente todo puede “googlearse” y la antigua función docente</w:t>
      </w:r>
      <w:r w:rsidR="00E21360">
        <w:rPr>
          <w:rFonts w:asciiTheme="majorBidi" w:hAnsiTheme="majorBidi" w:cstheme="majorBidi"/>
          <w:bCs/>
          <w:sz w:val="24"/>
          <w:szCs w:val="24"/>
        </w:rPr>
        <w:t>,</w:t>
      </w:r>
      <w:r w:rsidR="001A4F73" w:rsidRPr="001A4F73">
        <w:rPr>
          <w:rFonts w:asciiTheme="majorBidi" w:hAnsiTheme="majorBidi" w:cstheme="majorBidi"/>
          <w:bCs/>
          <w:sz w:val="24"/>
          <w:szCs w:val="24"/>
        </w:rPr>
        <w:t xml:space="preserve"> de transmisión de información significativa</w:t>
      </w:r>
      <w:r w:rsidR="00E21360">
        <w:rPr>
          <w:rFonts w:asciiTheme="majorBidi" w:hAnsiTheme="majorBidi" w:cstheme="majorBidi"/>
          <w:bCs/>
          <w:sz w:val="24"/>
          <w:szCs w:val="24"/>
        </w:rPr>
        <w:t>,</w:t>
      </w:r>
      <w:r w:rsidR="001A4F73" w:rsidRPr="001A4F73">
        <w:rPr>
          <w:rFonts w:asciiTheme="majorBidi" w:hAnsiTheme="majorBidi" w:cstheme="majorBidi"/>
          <w:bCs/>
          <w:sz w:val="24"/>
          <w:szCs w:val="24"/>
        </w:rPr>
        <w:t xml:space="preserve"> parece</w:t>
      </w:r>
      <w:r>
        <w:rPr>
          <w:rFonts w:asciiTheme="majorBidi" w:hAnsiTheme="majorBidi" w:cstheme="majorBidi"/>
          <w:bCs/>
          <w:sz w:val="24"/>
          <w:szCs w:val="24"/>
        </w:rPr>
        <w:t>ría</w:t>
      </w:r>
      <w:r w:rsidR="001A4F73" w:rsidRPr="001A4F73">
        <w:rPr>
          <w:rFonts w:asciiTheme="majorBidi" w:hAnsiTheme="majorBidi" w:cstheme="majorBidi"/>
          <w:bCs/>
          <w:sz w:val="24"/>
          <w:szCs w:val="24"/>
        </w:rPr>
        <w:t xml:space="preserve"> haberse tornado obsoleta.</w:t>
      </w:r>
    </w:p>
    <w:p w:rsidR="001A4F73" w:rsidRDefault="00147C8A" w:rsidP="009E5441">
      <w:pPr>
        <w:autoSpaceDE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Pero en la doble dimensión de la viñeta a la que acabamos de referirnos se esboza una posible respuesta a esta aparente obsolescencia. No es verdad </w:t>
      </w:r>
      <w:r w:rsidR="001A4F73" w:rsidRPr="001A4F73">
        <w:rPr>
          <w:rFonts w:asciiTheme="majorBidi" w:hAnsiTheme="majorBidi" w:cstheme="majorBidi"/>
          <w:bCs/>
          <w:sz w:val="24"/>
          <w:szCs w:val="24"/>
        </w:rPr>
        <w:t xml:space="preserve">que el docente ya no tenga nada para decir. Muchos de nuestros estudiantes navegan a la deriva por internet, aceptando </w:t>
      </w:r>
      <w:r w:rsidR="00CD0241">
        <w:rPr>
          <w:rFonts w:asciiTheme="majorBidi" w:hAnsiTheme="majorBidi" w:cstheme="majorBidi"/>
          <w:bCs/>
          <w:sz w:val="24"/>
          <w:szCs w:val="24"/>
        </w:rPr>
        <w:t>de manera más o menos acrítica</w:t>
      </w:r>
      <w:r w:rsidR="001A4F73" w:rsidRPr="001A4F73">
        <w:rPr>
          <w:rFonts w:asciiTheme="majorBidi" w:hAnsiTheme="majorBidi" w:cstheme="majorBidi"/>
          <w:bCs/>
          <w:sz w:val="24"/>
          <w:szCs w:val="24"/>
        </w:rPr>
        <w:t xml:space="preserve"> lo que </w:t>
      </w:r>
      <w:r w:rsidR="001A4F73">
        <w:rPr>
          <w:rFonts w:asciiTheme="majorBidi" w:hAnsiTheme="majorBidi" w:cstheme="majorBidi"/>
          <w:bCs/>
          <w:sz w:val="24"/>
          <w:szCs w:val="24"/>
        </w:rPr>
        <w:t xml:space="preserve">allí se presenta (¡y nosotros también lo hacemos!). </w:t>
      </w:r>
      <w:r w:rsidR="009E5441">
        <w:rPr>
          <w:rFonts w:asciiTheme="majorBidi" w:hAnsiTheme="majorBidi" w:cstheme="majorBidi"/>
          <w:bCs/>
          <w:sz w:val="24"/>
          <w:szCs w:val="24"/>
        </w:rPr>
        <w:t xml:space="preserve">Ayudar a encontrar la información relevante, a comprenderla, analizarla críticamente, evaluarla y, a partir de allí, generar espacios cooperativos de creación, </w:t>
      </w:r>
      <w:r>
        <w:rPr>
          <w:rFonts w:asciiTheme="majorBidi" w:hAnsiTheme="majorBidi" w:cstheme="majorBidi"/>
          <w:bCs/>
          <w:sz w:val="24"/>
          <w:szCs w:val="24"/>
        </w:rPr>
        <w:t xml:space="preserve">podría constituirseen </w:t>
      </w:r>
      <w:r w:rsidR="00CD0241">
        <w:rPr>
          <w:rFonts w:asciiTheme="majorBidi" w:hAnsiTheme="majorBidi" w:cstheme="majorBidi"/>
          <w:bCs/>
          <w:sz w:val="24"/>
          <w:szCs w:val="24"/>
        </w:rPr>
        <w:t xml:space="preserve">uno de los grandes desafíos </w:t>
      </w:r>
      <w:r>
        <w:rPr>
          <w:rFonts w:asciiTheme="majorBidi" w:hAnsiTheme="majorBidi" w:cstheme="majorBidi"/>
          <w:bCs/>
          <w:sz w:val="24"/>
          <w:szCs w:val="24"/>
        </w:rPr>
        <w:t>docente</w:t>
      </w:r>
      <w:r w:rsidR="00CD0241">
        <w:rPr>
          <w:rFonts w:asciiTheme="majorBidi" w:hAnsiTheme="majorBidi" w:cstheme="majorBidi"/>
          <w:bCs/>
          <w:sz w:val="24"/>
          <w:szCs w:val="24"/>
        </w:rPr>
        <w:t>s</w:t>
      </w:r>
      <w:r>
        <w:rPr>
          <w:rFonts w:asciiTheme="majorBidi" w:hAnsiTheme="majorBidi" w:cstheme="majorBidi"/>
          <w:bCs/>
          <w:sz w:val="24"/>
          <w:szCs w:val="24"/>
        </w:rPr>
        <w:t xml:space="preserve"> de cara al futuro. </w:t>
      </w:r>
    </w:p>
    <w:p w:rsidR="00235A69" w:rsidRDefault="00235A69" w:rsidP="00E21360">
      <w:pPr>
        <w:autoSpaceDE w:val="0"/>
        <w:spacing w:after="0" w:line="480" w:lineRule="auto"/>
        <w:jc w:val="both"/>
        <w:rPr>
          <w:rFonts w:asciiTheme="majorBidi" w:hAnsiTheme="majorBidi" w:cstheme="majorBidi"/>
          <w:bCs/>
          <w:sz w:val="24"/>
          <w:szCs w:val="24"/>
        </w:rPr>
      </w:pPr>
      <w:r>
        <w:rPr>
          <w:noProof/>
          <w:lang w:eastAsia="es-AR"/>
        </w:rPr>
        <w:drawing>
          <wp:inline distT="0" distB="0" distL="0" distR="0">
            <wp:extent cx="5639435" cy="3343633"/>
            <wp:effectExtent l="0" t="0" r="0" b="9525"/>
            <wp:docPr id="9" name="Imagen 9" descr="http://www.ididactic.com/edblog/wp-content/uploads/2012/01/071213.profesores.educ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didactic.com/edblog/wp-content/uploads/2012/01/071213.profesores.educacion1.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9435" cy="3343633"/>
                    </a:xfrm>
                    <a:prstGeom prst="rect">
                      <a:avLst/>
                    </a:prstGeom>
                    <a:noFill/>
                    <a:ln>
                      <a:noFill/>
                    </a:ln>
                  </pic:spPr>
                </pic:pic>
              </a:graphicData>
            </a:graphic>
          </wp:inline>
        </w:drawing>
      </w:r>
    </w:p>
    <w:p w:rsidR="00F530FC" w:rsidRDefault="00F530FC" w:rsidP="00F530FC">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bCs/>
        </w:rPr>
        <w:t xml:space="preserve">Decíamos antes que </w:t>
      </w:r>
      <w:r>
        <w:rPr>
          <w:rFonts w:asciiTheme="majorBidi" w:hAnsiTheme="majorBidi" w:cstheme="majorBidi"/>
          <w:color w:val="000000"/>
        </w:rPr>
        <w:t>más allá de contar con los recursos tecnológicos apropiados, se trata de arribar a un “saber hacer” (</w:t>
      </w:r>
      <w:r w:rsidRPr="00F530FC">
        <w:rPr>
          <w:rFonts w:asciiTheme="majorBidi" w:hAnsiTheme="majorBidi" w:cstheme="majorBidi"/>
          <w:i/>
          <w:color w:val="000000"/>
        </w:rPr>
        <w:t>tékhne</w:t>
      </w:r>
      <w:r>
        <w:rPr>
          <w:rFonts w:asciiTheme="majorBidi" w:hAnsiTheme="majorBidi" w:cstheme="majorBidi"/>
          <w:color w:val="000000"/>
        </w:rPr>
        <w:t xml:space="preserve">), esto es, un arte del enseñar, y a un “saber qué hacer” o </w:t>
      </w:r>
      <w:r w:rsidRPr="00F530FC">
        <w:rPr>
          <w:rFonts w:asciiTheme="majorBidi" w:hAnsiTheme="majorBidi" w:cstheme="majorBidi"/>
          <w:i/>
          <w:color w:val="000000"/>
        </w:rPr>
        <w:t>phrónesis</w:t>
      </w:r>
      <w:r>
        <w:rPr>
          <w:rFonts w:asciiTheme="majorBidi" w:hAnsiTheme="majorBidi" w:cstheme="majorBidi"/>
          <w:color w:val="000000"/>
        </w:rPr>
        <w:t>.</w:t>
      </w:r>
    </w:p>
    <w:p w:rsidR="00F530FC" w:rsidRDefault="00F530FC" w:rsidP="00983A48">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Dentro de la filosofía aristotélica, la </w:t>
      </w:r>
      <w:r w:rsidRPr="00983A48">
        <w:rPr>
          <w:rFonts w:asciiTheme="majorBidi" w:hAnsiTheme="majorBidi" w:cstheme="majorBidi"/>
          <w:i/>
          <w:color w:val="000000"/>
        </w:rPr>
        <w:t>phrónesis</w:t>
      </w:r>
      <w:r>
        <w:rPr>
          <w:rFonts w:asciiTheme="majorBidi" w:hAnsiTheme="majorBidi" w:cstheme="majorBidi"/>
          <w:color w:val="000000"/>
        </w:rPr>
        <w:t xml:space="preserve"> es una virtud intelectual, orientada al conocimiento de lo contingente, de todo aquello que </w:t>
      </w:r>
      <w:r w:rsidR="00235A69">
        <w:rPr>
          <w:rFonts w:asciiTheme="majorBidi" w:hAnsiTheme="majorBidi" w:cstheme="majorBidi"/>
          <w:color w:val="000000"/>
        </w:rPr>
        <w:t xml:space="preserve">“es así” pero </w:t>
      </w:r>
      <w:r>
        <w:rPr>
          <w:rFonts w:asciiTheme="majorBidi" w:hAnsiTheme="majorBidi" w:cstheme="majorBidi"/>
          <w:color w:val="000000"/>
        </w:rPr>
        <w:t xml:space="preserve">puede ser de otra manera. Se trata de una sabiduría práctica, orientada a la acción concreta. No produce conocimientos </w:t>
      </w:r>
      <w:r>
        <w:rPr>
          <w:rFonts w:asciiTheme="majorBidi" w:hAnsiTheme="majorBidi" w:cstheme="majorBidi"/>
          <w:color w:val="000000"/>
        </w:rPr>
        <w:lastRenderedPageBreak/>
        <w:t xml:space="preserve">inmutables ni se vale de la verdad, sino que </w:t>
      </w:r>
      <w:r w:rsidR="00983A48">
        <w:rPr>
          <w:rFonts w:asciiTheme="majorBidi" w:hAnsiTheme="majorBidi" w:cstheme="majorBidi"/>
          <w:color w:val="000000"/>
        </w:rPr>
        <w:t>procura la</w:t>
      </w:r>
      <w:r>
        <w:rPr>
          <w:rFonts w:asciiTheme="majorBidi" w:hAnsiTheme="majorBidi" w:cstheme="majorBidi"/>
          <w:color w:val="000000"/>
        </w:rPr>
        <w:t xml:space="preserve"> reflexión sobre lo universal en el terreno de lo particular, de lo contingente, de lo siempre cambiante. Para ello, recurre a la deliberación, a la consideración </w:t>
      </w:r>
      <w:r w:rsidR="00E61C49">
        <w:rPr>
          <w:rFonts w:asciiTheme="majorBidi" w:hAnsiTheme="majorBidi" w:cstheme="majorBidi"/>
          <w:color w:val="000000"/>
        </w:rPr>
        <w:t xml:space="preserve">y a la reflexión a partir </w:t>
      </w:r>
      <w:r>
        <w:rPr>
          <w:rFonts w:asciiTheme="majorBidi" w:hAnsiTheme="majorBidi" w:cstheme="majorBidi"/>
          <w:color w:val="000000"/>
        </w:rPr>
        <w:t xml:space="preserve">de puntos de vistas diversos. Aristóteles agregará también que no </w:t>
      </w:r>
      <w:r w:rsidR="00983A48">
        <w:rPr>
          <w:rFonts w:asciiTheme="majorBidi" w:hAnsiTheme="majorBidi" w:cstheme="majorBidi"/>
          <w:color w:val="000000"/>
        </w:rPr>
        <w:t>se trata de</w:t>
      </w:r>
      <w:r>
        <w:rPr>
          <w:rFonts w:asciiTheme="majorBidi" w:hAnsiTheme="majorBidi" w:cstheme="majorBidi"/>
          <w:color w:val="000000"/>
        </w:rPr>
        <w:t xml:space="preserve"> una virtud innata, sino que se adquiere a través de la educación. </w:t>
      </w:r>
    </w:p>
    <w:p w:rsidR="009E5441" w:rsidRDefault="009E5441" w:rsidP="00B43426">
      <w:pPr>
        <w:autoSpaceDE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La adquisición de competencias tecnológicas nos ayudará a “saber hacer” y la de competencias tutoriales y sociocomunicativas nos orientará a “saber qué hacer” en cada </w:t>
      </w:r>
      <w:r w:rsidR="00B43426">
        <w:rPr>
          <w:rFonts w:asciiTheme="majorBidi" w:hAnsiTheme="majorBidi" w:cstheme="majorBidi"/>
          <w:bCs/>
          <w:sz w:val="24"/>
          <w:szCs w:val="24"/>
        </w:rPr>
        <w:t xml:space="preserve">situación </w:t>
      </w:r>
      <w:r>
        <w:rPr>
          <w:rFonts w:asciiTheme="majorBidi" w:hAnsiTheme="majorBidi" w:cstheme="majorBidi"/>
          <w:bCs/>
          <w:sz w:val="24"/>
          <w:szCs w:val="24"/>
        </w:rPr>
        <w:t xml:space="preserve">educativa concreta. </w:t>
      </w:r>
    </w:p>
    <w:p w:rsidR="00F530FC" w:rsidRDefault="00B43426" w:rsidP="00F25EAC">
      <w:pPr>
        <w:autoSpaceDE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En otras palabras: s</w:t>
      </w:r>
      <w:r w:rsidR="001A4F73">
        <w:rPr>
          <w:rFonts w:asciiTheme="majorBidi" w:hAnsiTheme="majorBidi" w:cstheme="majorBidi"/>
          <w:bCs/>
          <w:sz w:val="24"/>
          <w:szCs w:val="24"/>
        </w:rPr>
        <w:t xml:space="preserve">i la inclusión educativa </w:t>
      </w:r>
      <w:r>
        <w:rPr>
          <w:rFonts w:asciiTheme="majorBidi" w:hAnsiTheme="majorBidi" w:cstheme="majorBidi"/>
          <w:bCs/>
          <w:sz w:val="24"/>
          <w:szCs w:val="24"/>
        </w:rPr>
        <w:t xml:space="preserve">a la que aspiramos </w:t>
      </w:r>
      <w:r w:rsidR="001A4F73">
        <w:rPr>
          <w:rFonts w:asciiTheme="majorBidi" w:hAnsiTheme="majorBidi" w:cstheme="majorBidi"/>
          <w:bCs/>
          <w:sz w:val="24"/>
          <w:szCs w:val="24"/>
        </w:rPr>
        <w:t xml:space="preserve">tiene como nota fundamental el respeto y la integración de las diferencias, la </w:t>
      </w:r>
      <w:r w:rsidR="00E92E0D">
        <w:rPr>
          <w:rFonts w:asciiTheme="majorBidi" w:hAnsiTheme="majorBidi" w:cstheme="majorBidi"/>
          <w:bCs/>
          <w:sz w:val="24"/>
          <w:szCs w:val="24"/>
        </w:rPr>
        <w:t>inclusión</w:t>
      </w:r>
      <w:r w:rsidR="001A4F73">
        <w:rPr>
          <w:rFonts w:asciiTheme="majorBidi" w:hAnsiTheme="majorBidi" w:cstheme="majorBidi"/>
          <w:bCs/>
          <w:sz w:val="24"/>
          <w:szCs w:val="24"/>
        </w:rPr>
        <w:t xml:space="preserve"> digital es apenas el primer paso del recorrido.</w:t>
      </w:r>
      <w:r w:rsidR="00983A48">
        <w:rPr>
          <w:rFonts w:asciiTheme="majorBidi" w:hAnsiTheme="majorBidi" w:cstheme="majorBidi"/>
          <w:bCs/>
          <w:sz w:val="24"/>
          <w:szCs w:val="24"/>
        </w:rPr>
        <w:t xml:space="preserve">Una vez lograda, se trata de </w:t>
      </w:r>
      <w:r>
        <w:rPr>
          <w:rFonts w:asciiTheme="majorBidi" w:hAnsiTheme="majorBidi" w:cstheme="majorBidi"/>
          <w:bCs/>
          <w:sz w:val="24"/>
          <w:szCs w:val="24"/>
        </w:rPr>
        <w:t>construir</w:t>
      </w:r>
      <w:r w:rsidR="00994B65">
        <w:rPr>
          <w:rFonts w:asciiTheme="majorBidi" w:hAnsiTheme="majorBidi" w:cstheme="majorBidi"/>
          <w:bCs/>
          <w:sz w:val="24"/>
          <w:szCs w:val="24"/>
        </w:rPr>
        <w:t xml:space="preserve"> un sistema educativo inclusivo, con aulas inclusivas y profesores inclusivos. </w:t>
      </w:r>
      <w:r w:rsidR="00983A48">
        <w:rPr>
          <w:rFonts w:asciiTheme="majorBidi" w:hAnsiTheme="majorBidi" w:cstheme="majorBidi"/>
          <w:bCs/>
          <w:sz w:val="24"/>
          <w:szCs w:val="24"/>
        </w:rPr>
        <w:t>Y todo esto</w:t>
      </w:r>
      <w:r w:rsidR="00994B65">
        <w:rPr>
          <w:rFonts w:asciiTheme="majorBidi" w:hAnsiTheme="majorBidi" w:cstheme="majorBidi"/>
          <w:bCs/>
          <w:sz w:val="24"/>
          <w:szCs w:val="24"/>
        </w:rPr>
        <w:t xml:space="preserve"> implica trabajar con la diversidad</w:t>
      </w:r>
      <w:r>
        <w:rPr>
          <w:rFonts w:asciiTheme="majorBidi" w:hAnsiTheme="majorBidi" w:cstheme="majorBidi"/>
          <w:bCs/>
          <w:sz w:val="24"/>
          <w:szCs w:val="24"/>
        </w:rPr>
        <w:t>:</w:t>
      </w:r>
      <w:r w:rsidR="00F530FC">
        <w:rPr>
          <w:rFonts w:asciiTheme="majorBidi" w:hAnsiTheme="majorBidi" w:cstheme="majorBidi"/>
          <w:bCs/>
          <w:sz w:val="24"/>
          <w:szCs w:val="24"/>
        </w:rPr>
        <w:t xml:space="preserve"> no solamente cultural, étnica, socioeconómica, sino también la diversidad de criterios, de puntos de vista, </w:t>
      </w:r>
      <w:r w:rsidR="00F25EAC">
        <w:rPr>
          <w:rFonts w:asciiTheme="majorBidi" w:hAnsiTheme="majorBidi" w:cstheme="majorBidi"/>
          <w:bCs/>
          <w:sz w:val="24"/>
          <w:szCs w:val="24"/>
        </w:rPr>
        <w:t xml:space="preserve">de opiniones, </w:t>
      </w:r>
      <w:r w:rsidR="00F530FC">
        <w:rPr>
          <w:rFonts w:asciiTheme="majorBidi" w:hAnsiTheme="majorBidi" w:cstheme="majorBidi"/>
          <w:bCs/>
          <w:sz w:val="24"/>
          <w:szCs w:val="24"/>
        </w:rPr>
        <w:t>de abordajes de la realidad</w:t>
      </w:r>
      <w:r w:rsidR="00994B65">
        <w:rPr>
          <w:rFonts w:asciiTheme="majorBidi" w:hAnsiTheme="majorBidi" w:cstheme="majorBidi"/>
          <w:bCs/>
          <w:sz w:val="24"/>
          <w:szCs w:val="24"/>
        </w:rPr>
        <w:t>.</w:t>
      </w:r>
    </w:p>
    <w:p w:rsidR="00E61C49" w:rsidRDefault="00E61C49" w:rsidP="00B43426">
      <w:pPr>
        <w:pStyle w:val="NormalWeb"/>
        <w:shd w:val="clear" w:color="auto" w:fill="FFFFFF"/>
        <w:spacing w:before="0" w:beforeAutospacing="0" w:after="0" w:afterAutospacing="0" w:line="480" w:lineRule="auto"/>
        <w:jc w:val="both"/>
        <w:rPr>
          <w:rFonts w:asciiTheme="majorBidi" w:hAnsiTheme="majorBidi" w:cstheme="majorBidi"/>
          <w:color w:val="000000"/>
        </w:rPr>
      </w:pPr>
      <w:r>
        <w:rPr>
          <w:rFonts w:asciiTheme="majorBidi" w:hAnsiTheme="majorBidi" w:cstheme="majorBidi"/>
          <w:color w:val="000000"/>
        </w:rPr>
        <w:t xml:space="preserve">Nos parece oportuno concluir con una cita </w:t>
      </w:r>
      <w:r w:rsidR="00E63FF8">
        <w:rPr>
          <w:rFonts w:asciiTheme="majorBidi" w:hAnsiTheme="majorBidi" w:cstheme="majorBidi"/>
          <w:color w:val="000000"/>
        </w:rPr>
        <w:t xml:space="preserve">que se nos presenta </w:t>
      </w:r>
      <w:r>
        <w:rPr>
          <w:rFonts w:asciiTheme="majorBidi" w:hAnsiTheme="majorBidi" w:cstheme="majorBidi"/>
          <w:color w:val="000000"/>
        </w:rPr>
        <w:t xml:space="preserve">cargada de </w:t>
      </w:r>
      <w:r w:rsidR="00E63FF8">
        <w:rPr>
          <w:rFonts w:asciiTheme="majorBidi" w:hAnsiTheme="majorBidi" w:cstheme="majorBidi"/>
          <w:color w:val="000000"/>
        </w:rPr>
        <w:t>sentido</w:t>
      </w:r>
      <w:r>
        <w:rPr>
          <w:rFonts w:asciiTheme="majorBidi" w:hAnsiTheme="majorBidi" w:cstheme="majorBidi"/>
          <w:color w:val="000000"/>
        </w:rPr>
        <w:t xml:space="preserve">. </w:t>
      </w:r>
      <w:r w:rsidRPr="00A524E3">
        <w:rPr>
          <w:rFonts w:asciiTheme="majorBidi" w:hAnsiTheme="majorBidi" w:cstheme="majorBidi"/>
          <w:color w:val="000000"/>
        </w:rPr>
        <w:t>Para José Martí</w:t>
      </w:r>
      <w:r>
        <w:rPr>
          <w:rFonts w:asciiTheme="majorBidi" w:hAnsiTheme="majorBidi" w:cstheme="majorBidi"/>
          <w:color w:val="000000"/>
        </w:rPr>
        <w:t xml:space="preserve"> (</w:t>
      </w:r>
      <w:r w:rsidR="00CD0241">
        <w:rPr>
          <w:rFonts w:asciiTheme="majorBidi" w:hAnsiTheme="majorBidi" w:cstheme="majorBidi"/>
          <w:color w:val="000000"/>
        </w:rPr>
        <w:t>2003</w:t>
      </w:r>
      <w:r w:rsidRPr="00A524E3">
        <w:rPr>
          <w:rFonts w:asciiTheme="majorBidi" w:hAnsiTheme="majorBidi" w:cstheme="majorBidi"/>
          <w:color w:val="000000"/>
        </w:rPr>
        <w:t xml:space="preserve">), el acto de educar no </w:t>
      </w:r>
      <w:r>
        <w:rPr>
          <w:rFonts w:asciiTheme="majorBidi" w:hAnsiTheme="majorBidi" w:cstheme="majorBidi"/>
          <w:color w:val="000000"/>
        </w:rPr>
        <w:t xml:space="preserve">debería </w:t>
      </w:r>
      <w:r w:rsidRPr="00A524E3">
        <w:rPr>
          <w:rFonts w:asciiTheme="majorBidi" w:hAnsiTheme="majorBidi" w:cstheme="majorBidi"/>
          <w:color w:val="000000"/>
        </w:rPr>
        <w:t>“…echarle al hombre el mundo encima, de modo que no le quede por d</w:t>
      </w:r>
      <w:r w:rsidR="00B43426">
        <w:rPr>
          <w:rFonts w:asciiTheme="majorBidi" w:hAnsiTheme="majorBidi" w:cstheme="majorBidi"/>
          <w:color w:val="000000"/>
        </w:rPr>
        <w:t>ó</w:t>
      </w:r>
      <w:r w:rsidRPr="00A524E3">
        <w:rPr>
          <w:rFonts w:asciiTheme="majorBidi" w:hAnsiTheme="majorBidi" w:cstheme="majorBidi"/>
          <w:color w:val="000000"/>
        </w:rPr>
        <w:t xml:space="preserve">nde asomar los ojos propios, sino </w:t>
      </w:r>
      <w:r w:rsidRPr="00E21360">
        <w:rPr>
          <w:rFonts w:asciiTheme="majorBidi" w:hAnsiTheme="majorBidi" w:cstheme="majorBidi"/>
          <w:b/>
          <w:color w:val="000000"/>
        </w:rPr>
        <w:t>dar al hombre las llaves del mundo</w:t>
      </w:r>
      <w:r w:rsidRPr="00A524E3">
        <w:rPr>
          <w:rFonts w:asciiTheme="majorBidi" w:hAnsiTheme="majorBidi" w:cstheme="majorBidi"/>
          <w:color w:val="000000"/>
        </w:rPr>
        <w:t>, que son la independencia y el amor, y prepararle las fuerzas para que lo recorra por sí, con el paso alegre de los hombres naturales y libres</w:t>
      </w:r>
      <w:r>
        <w:rPr>
          <w:rFonts w:asciiTheme="majorBidi" w:hAnsiTheme="majorBidi" w:cstheme="majorBidi"/>
          <w:color w:val="000000"/>
        </w:rPr>
        <w:t>”</w:t>
      </w:r>
      <w:r w:rsidRPr="00A524E3">
        <w:rPr>
          <w:rFonts w:asciiTheme="majorBidi" w:hAnsiTheme="majorBidi" w:cstheme="majorBidi"/>
          <w:color w:val="000000"/>
        </w:rPr>
        <w:t xml:space="preserve">. </w:t>
      </w:r>
    </w:p>
    <w:p w:rsidR="00DC5312" w:rsidRDefault="00DC5312" w:rsidP="00E61C49">
      <w:pPr>
        <w:pStyle w:val="NormalWeb"/>
        <w:shd w:val="clear" w:color="auto" w:fill="FFFFFF"/>
        <w:spacing w:before="0" w:beforeAutospacing="0" w:after="0" w:afterAutospacing="0" w:line="480" w:lineRule="auto"/>
        <w:jc w:val="both"/>
        <w:rPr>
          <w:rFonts w:asciiTheme="majorBidi" w:hAnsiTheme="majorBidi" w:cstheme="majorBidi"/>
          <w:color w:val="000000"/>
        </w:rPr>
      </w:pPr>
    </w:p>
    <w:p w:rsidR="000A7A90" w:rsidRDefault="000A7A90" w:rsidP="00E21360">
      <w:pPr>
        <w:spacing w:after="0"/>
        <w:rPr>
          <w:rFonts w:asciiTheme="majorBidi" w:eastAsia="Times New Roman" w:hAnsiTheme="majorBidi" w:cstheme="majorBidi"/>
          <w:color w:val="000000"/>
          <w:sz w:val="24"/>
          <w:szCs w:val="24"/>
          <w:lang w:eastAsia="es-AR"/>
        </w:rPr>
      </w:pPr>
      <w:r>
        <w:rPr>
          <w:rFonts w:asciiTheme="majorBidi" w:hAnsiTheme="majorBidi" w:cstheme="majorBidi"/>
          <w:color w:val="000000"/>
        </w:rPr>
        <w:br w:type="page"/>
      </w:r>
    </w:p>
    <w:p w:rsidR="000A7A90" w:rsidRPr="00607A27" w:rsidRDefault="000A7A90" w:rsidP="00607A27">
      <w:pPr>
        <w:autoSpaceDE w:val="0"/>
        <w:spacing w:after="0" w:line="480" w:lineRule="auto"/>
        <w:jc w:val="both"/>
        <w:rPr>
          <w:rFonts w:asciiTheme="majorBidi" w:hAnsiTheme="majorBidi" w:cstheme="majorBidi"/>
          <w:b/>
          <w:i/>
          <w:iCs/>
          <w:sz w:val="28"/>
          <w:szCs w:val="28"/>
        </w:rPr>
      </w:pPr>
      <w:r w:rsidRPr="00607A27">
        <w:rPr>
          <w:rFonts w:asciiTheme="majorBidi" w:hAnsiTheme="majorBidi" w:cstheme="majorBidi"/>
          <w:b/>
          <w:i/>
          <w:iCs/>
          <w:sz w:val="28"/>
          <w:szCs w:val="28"/>
        </w:rPr>
        <w:lastRenderedPageBreak/>
        <w:t>Bibliografía</w:t>
      </w:r>
    </w:p>
    <w:p w:rsidR="000A7A90" w:rsidRDefault="000A7A90" w:rsidP="00E21360">
      <w:pPr>
        <w:autoSpaceDE w:val="0"/>
        <w:spacing w:after="0" w:line="480" w:lineRule="auto"/>
        <w:jc w:val="both"/>
        <w:rPr>
          <w:rFonts w:asciiTheme="majorBidi" w:hAnsiTheme="majorBidi" w:cstheme="majorBidi"/>
          <w:sz w:val="24"/>
          <w:szCs w:val="24"/>
        </w:rPr>
      </w:pPr>
    </w:p>
    <w:p w:rsidR="000A7A90" w:rsidRDefault="000A7A90"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Aiello, M.</w:t>
      </w:r>
      <w:r w:rsidR="00AC2B3B" w:rsidRPr="00AC2B3B">
        <w:rPr>
          <w:rFonts w:asciiTheme="majorBidi" w:hAnsiTheme="majorBidi" w:cstheme="majorBidi"/>
          <w:smallCaps/>
          <w:sz w:val="24"/>
          <w:szCs w:val="24"/>
        </w:rPr>
        <w:t xml:space="preserve">; </w:t>
      </w:r>
      <w:r w:rsidRPr="00AC2B3B">
        <w:rPr>
          <w:rFonts w:asciiTheme="majorBidi" w:hAnsiTheme="majorBidi" w:cstheme="majorBidi"/>
          <w:smallCaps/>
          <w:sz w:val="24"/>
          <w:szCs w:val="24"/>
        </w:rPr>
        <w:t xml:space="preserve">Cilia, W. </w:t>
      </w:r>
      <w:r w:rsidRPr="00571D3A">
        <w:rPr>
          <w:rFonts w:asciiTheme="majorBidi" w:hAnsiTheme="majorBidi" w:cstheme="majorBidi"/>
          <w:sz w:val="24"/>
          <w:szCs w:val="24"/>
        </w:rPr>
        <w:t xml:space="preserve">(2004). "El blendedlearning como práctica transformadora".  En </w:t>
      </w:r>
      <w:r w:rsidRPr="00571D3A">
        <w:rPr>
          <w:rFonts w:asciiTheme="majorBidi" w:hAnsiTheme="majorBidi" w:cstheme="majorBidi"/>
          <w:i/>
          <w:sz w:val="24"/>
          <w:szCs w:val="24"/>
        </w:rPr>
        <w:t>Pixel–Bit. Revista de Medios y Educación</w:t>
      </w:r>
      <w:r w:rsidRPr="00571D3A">
        <w:rPr>
          <w:rFonts w:asciiTheme="majorBidi" w:hAnsiTheme="majorBidi" w:cstheme="majorBidi"/>
          <w:sz w:val="24"/>
          <w:szCs w:val="24"/>
        </w:rPr>
        <w:t xml:space="preserve"> núm. 23, mayo, pp. 21–26, Disponible en: </w:t>
      </w:r>
      <w:r w:rsidR="00FB3E42">
        <w:rPr>
          <w:rFonts w:asciiTheme="majorBidi" w:hAnsiTheme="majorBidi" w:cstheme="majorBidi"/>
          <w:sz w:val="24"/>
          <w:szCs w:val="24"/>
        </w:rPr>
        <w:t>&lt;</w:t>
      </w:r>
      <w:r w:rsidR="00FB3E42" w:rsidRPr="00571D3A">
        <w:rPr>
          <w:rFonts w:asciiTheme="majorBidi" w:hAnsiTheme="majorBidi" w:cstheme="majorBidi"/>
          <w:sz w:val="24"/>
          <w:szCs w:val="24"/>
        </w:rPr>
        <w:t>www.sav.us.es/pixelbit/pixelbit/articulos/n23/n23art/art2302.htm</w:t>
      </w:r>
      <w:r w:rsidR="00FB3E42">
        <w:rPr>
          <w:rFonts w:asciiTheme="majorBidi" w:hAnsiTheme="majorBidi" w:cstheme="majorBidi"/>
          <w:sz w:val="24"/>
          <w:szCs w:val="24"/>
        </w:rPr>
        <w:t>&gt;</w:t>
      </w:r>
      <w:r w:rsidR="00FB3E42" w:rsidRPr="00571D3A">
        <w:rPr>
          <w:rFonts w:asciiTheme="majorBidi" w:hAnsiTheme="majorBidi" w:cstheme="majorBidi"/>
          <w:sz w:val="24"/>
          <w:szCs w:val="24"/>
        </w:rPr>
        <w:t> </w:t>
      </w:r>
      <w:r w:rsidRPr="00571D3A">
        <w:rPr>
          <w:rFonts w:asciiTheme="majorBidi" w:hAnsiTheme="majorBidi" w:cstheme="majorBidi"/>
          <w:sz w:val="24"/>
          <w:szCs w:val="24"/>
        </w:rPr>
        <w:t>[Consulta: 25 agosto 2015].    </w:t>
      </w:r>
    </w:p>
    <w:p w:rsidR="000A7A90" w:rsidRDefault="000A7A90" w:rsidP="00FB3E42">
      <w:pPr>
        <w:spacing w:after="0" w:line="480" w:lineRule="auto"/>
        <w:ind w:left="851" w:hanging="851"/>
        <w:jc w:val="both"/>
        <w:rPr>
          <w:rStyle w:val="selectable"/>
          <w:rFonts w:asciiTheme="majorBidi" w:hAnsiTheme="majorBidi" w:cstheme="majorBidi"/>
          <w:sz w:val="24"/>
          <w:szCs w:val="24"/>
        </w:rPr>
      </w:pPr>
      <w:r w:rsidRPr="00AC2B3B">
        <w:rPr>
          <w:rStyle w:val="selectable"/>
          <w:rFonts w:asciiTheme="majorBidi" w:hAnsiTheme="majorBidi" w:cstheme="majorBidi"/>
          <w:smallCaps/>
          <w:sz w:val="24"/>
          <w:szCs w:val="24"/>
        </w:rPr>
        <w:t>Arias, M.</w:t>
      </w:r>
      <w:r w:rsidRPr="00A524E3">
        <w:rPr>
          <w:rStyle w:val="selectable"/>
          <w:rFonts w:asciiTheme="majorBidi" w:hAnsiTheme="majorBidi" w:cstheme="majorBidi"/>
          <w:sz w:val="24"/>
          <w:szCs w:val="24"/>
        </w:rPr>
        <w:t xml:space="preserve"> (2007). “José Martí y Paulo Freire: aproximaciones para una lectura de la pedagogía crítica.” </w:t>
      </w:r>
      <w:r w:rsidRPr="00A524E3">
        <w:rPr>
          <w:rStyle w:val="selectable"/>
          <w:rFonts w:asciiTheme="majorBidi" w:hAnsiTheme="majorBidi" w:cstheme="majorBidi"/>
          <w:i/>
          <w:iCs/>
          <w:sz w:val="24"/>
          <w:szCs w:val="24"/>
        </w:rPr>
        <w:t>Revista Electrónica de Investigación Educativa</w:t>
      </w:r>
      <w:r w:rsidRPr="00A524E3">
        <w:rPr>
          <w:rStyle w:val="selectable"/>
          <w:rFonts w:asciiTheme="majorBidi" w:hAnsiTheme="majorBidi" w:cstheme="majorBidi"/>
          <w:sz w:val="24"/>
          <w:szCs w:val="24"/>
        </w:rPr>
        <w:t>, [en línea] 9(1). Disponible en: &lt;http://redie.uabc.mx/redie/article/view/157/1025&gt; [Consulta: 1° de octubre 2015].</w:t>
      </w:r>
    </w:p>
    <w:p w:rsidR="000A7A90" w:rsidRPr="00DC5312" w:rsidRDefault="00AC2B3B" w:rsidP="00FB3E42">
      <w:pPr>
        <w:spacing w:after="0" w:line="480" w:lineRule="auto"/>
        <w:ind w:left="851" w:hanging="851"/>
        <w:jc w:val="both"/>
        <w:rPr>
          <w:rFonts w:asciiTheme="majorBidi" w:hAnsiTheme="majorBidi" w:cstheme="majorBidi"/>
          <w:sz w:val="24"/>
          <w:szCs w:val="24"/>
        </w:rPr>
      </w:pPr>
      <w:r w:rsidRPr="00AC2B3B">
        <w:rPr>
          <w:rStyle w:val="selectable"/>
          <w:rFonts w:asciiTheme="majorBidi" w:hAnsiTheme="majorBidi" w:cstheme="majorBidi"/>
          <w:smallCaps/>
          <w:sz w:val="24"/>
          <w:szCs w:val="24"/>
        </w:rPr>
        <w:t>Catholic.net</w:t>
      </w:r>
      <w:r w:rsidR="000A7A90" w:rsidRPr="00DC5312">
        <w:rPr>
          <w:rStyle w:val="selectable"/>
          <w:rFonts w:asciiTheme="majorBidi" w:hAnsiTheme="majorBidi" w:cstheme="majorBidi"/>
          <w:sz w:val="24"/>
          <w:szCs w:val="24"/>
        </w:rPr>
        <w:t xml:space="preserve"> (2015). “Entrevista a Juan Ignacio Pozo: </w:t>
      </w:r>
      <w:r w:rsidR="000A7A90" w:rsidRPr="00DC5312">
        <w:rPr>
          <w:rStyle w:val="selectable"/>
          <w:rFonts w:asciiTheme="majorBidi" w:hAnsiTheme="majorBidi" w:cstheme="majorBidi"/>
          <w:iCs/>
          <w:sz w:val="24"/>
          <w:szCs w:val="24"/>
        </w:rPr>
        <w:t>Hoy la escuela enseña contenidos del siglo XIX, con profesores del siglo XX, a alumnos del siglo XXI”</w:t>
      </w:r>
      <w:r w:rsidR="000A7A90" w:rsidRPr="00DC5312">
        <w:rPr>
          <w:rStyle w:val="selectable"/>
          <w:rFonts w:asciiTheme="majorBidi" w:hAnsiTheme="majorBidi" w:cstheme="majorBidi"/>
          <w:sz w:val="24"/>
          <w:szCs w:val="24"/>
        </w:rPr>
        <w:t>. [en línea] Disponible en: &lt;http://es.catholic.net/op/articulos/42340/cat/27/hoy-la-escuela-ensena-contenidos-del-siglo-xix-con-profesores-del-siglo-xx-a-alumnos-del-siglo-xxi.html&gt; [Consulta:  1° octubre 2015].</w:t>
      </w:r>
    </w:p>
    <w:p w:rsidR="000A7A90" w:rsidRPr="00571D3A" w:rsidRDefault="000A7A90" w:rsidP="00FB3E42">
      <w:pPr>
        <w:spacing w:after="0" w:line="480" w:lineRule="auto"/>
        <w:ind w:left="851" w:hanging="851"/>
        <w:jc w:val="both"/>
        <w:rPr>
          <w:rStyle w:val="selectable"/>
          <w:rFonts w:asciiTheme="majorBidi" w:hAnsiTheme="majorBidi" w:cstheme="majorBidi"/>
          <w:sz w:val="24"/>
          <w:szCs w:val="24"/>
        </w:rPr>
      </w:pPr>
      <w:r w:rsidRPr="00AC2B3B">
        <w:rPr>
          <w:rStyle w:val="selectable"/>
          <w:rFonts w:asciiTheme="majorBidi" w:hAnsiTheme="majorBidi" w:cstheme="majorBidi"/>
          <w:smallCaps/>
          <w:sz w:val="24"/>
          <w:szCs w:val="24"/>
        </w:rPr>
        <w:t>Churches</w:t>
      </w:r>
      <w:r w:rsidRPr="00571D3A">
        <w:rPr>
          <w:rStyle w:val="selectable"/>
          <w:rFonts w:asciiTheme="majorBidi" w:hAnsiTheme="majorBidi" w:cstheme="majorBidi"/>
          <w:sz w:val="24"/>
          <w:szCs w:val="24"/>
        </w:rPr>
        <w:t xml:space="preserve">, A. (2015). </w:t>
      </w:r>
      <w:r w:rsidRPr="00571D3A">
        <w:rPr>
          <w:rStyle w:val="selectable"/>
          <w:rFonts w:asciiTheme="majorBidi" w:hAnsiTheme="majorBidi" w:cstheme="majorBidi"/>
          <w:i/>
          <w:iCs/>
          <w:sz w:val="24"/>
          <w:szCs w:val="24"/>
        </w:rPr>
        <w:t>Eduteka - Taxonomía de Bloom para la Era Digital</w:t>
      </w:r>
      <w:r w:rsidRPr="00571D3A">
        <w:rPr>
          <w:rStyle w:val="selectable"/>
          <w:rFonts w:asciiTheme="majorBidi" w:hAnsiTheme="majorBidi" w:cstheme="majorBidi"/>
          <w:sz w:val="24"/>
          <w:szCs w:val="24"/>
        </w:rPr>
        <w:t>. [en línea] Edut</w:t>
      </w:r>
      <w:r w:rsidR="00FB3E42">
        <w:rPr>
          <w:rStyle w:val="selectable"/>
          <w:rFonts w:asciiTheme="majorBidi" w:hAnsiTheme="majorBidi" w:cstheme="majorBidi"/>
          <w:sz w:val="24"/>
          <w:szCs w:val="24"/>
        </w:rPr>
        <w:t>eka.org. Disponible en: &lt;</w:t>
      </w:r>
      <w:r w:rsidRPr="00571D3A">
        <w:rPr>
          <w:rStyle w:val="selectable"/>
          <w:rFonts w:asciiTheme="majorBidi" w:hAnsiTheme="majorBidi" w:cstheme="majorBidi"/>
          <w:sz w:val="24"/>
          <w:szCs w:val="24"/>
        </w:rPr>
        <w:t>www.eduteka.org/TaxonomiaBloomDigital.php&gt; [Consulta: 1° octubre 2015].</w:t>
      </w:r>
    </w:p>
    <w:p w:rsidR="000A7A90" w:rsidRDefault="000A7A90" w:rsidP="00FB3E42">
      <w:pPr>
        <w:spacing w:after="0" w:line="480" w:lineRule="auto"/>
        <w:ind w:left="851" w:hanging="851"/>
        <w:jc w:val="both"/>
        <w:rPr>
          <w:rStyle w:val="selectable"/>
          <w:rFonts w:asciiTheme="majorBidi" w:hAnsiTheme="majorBidi" w:cstheme="majorBidi"/>
          <w:sz w:val="24"/>
          <w:szCs w:val="24"/>
        </w:rPr>
      </w:pPr>
      <w:r w:rsidRPr="001D3009">
        <w:rPr>
          <w:rStyle w:val="selectable"/>
          <w:rFonts w:asciiTheme="majorBidi" w:hAnsiTheme="majorBidi" w:cstheme="majorBidi"/>
          <w:smallCaps/>
          <w:sz w:val="24"/>
          <w:szCs w:val="24"/>
          <w:lang w:val="en-US"/>
        </w:rPr>
        <w:t>Churches</w:t>
      </w:r>
      <w:r w:rsidRPr="001D3009">
        <w:rPr>
          <w:rStyle w:val="selectable"/>
          <w:rFonts w:asciiTheme="majorBidi" w:hAnsiTheme="majorBidi" w:cstheme="majorBidi"/>
          <w:sz w:val="24"/>
          <w:szCs w:val="24"/>
          <w:lang w:val="en-US"/>
        </w:rPr>
        <w:t xml:space="preserve">, A. (2015). </w:t>
      </w:r>
      <w:r w:rsidRPr="001D3009">
        <w:rPr>
          <w:rStyle w:val="selectable"/>
          <w:rFonts w:asciiTheme="majorBidi" w:hAnsiTheme="majorBidi" w:cstheme="majorBidi"/>
          <w:i/>
          <w:iCs/>
          <w:sz w:val="24"/>
          <w:szCs w:val="24"/>
          <w:lang w:val="en-US"/>
        </w:rPr>
        <w:t>educational-origami - home</w:t>
      </w:r>
      <w:r w:rsidRPr="001D3009">
        <w:rPr>
          <w:rStyle w:val="selectable"/>
          <w:rFonts w:asciiTheme="majorBidi" w:hAnsiTheme="majorBidi" w:cstheme="majorBidi"/>
          <w:sz w:val="24"/>
          <w:szCs w:val="24"/>
          <w:lang w:val="en-US"/>
        </w:rPr>
        <w:t xml:space="preserve">. </w:t>
      </w:r>
      <w:r w:rsidRPr="00571D3A">
        <w:rPr>
          <w:rStyle w:val="selectable"/>
          <w:rFonts w:asciiTheme="majorBidi" w:hAnsiTheme="majorBidi" w:cstheme="majorBidi"/>
          <w:sz w:val="24"/>
          <w:szCs w:val="24"/>
        </w:rPr>
        <w:t>[en línea] Disponible en: &lt;http://edorigami.wikispaces.com/&gt; [Consulta: 1° octubre 2015].</w:t>
      </w:r>
    </w:p>
    <w:p w:rsidR="00997E32" w:rsidRDefault="00F530FC" w:rsidP="00FB3E42">
      <w:pPr>
        <w:spacing w:after="113" w:line="360" w:lineRule="auto"/>
        <w:ind w:left="851" w:hanging="851"/>
        <w:jc w:val="both"/>
        <w:rPr>
          <w:rFonts w:ascii="Arial" w:hAnsi="Arial" w:cs="Arial"/>
          <w:color w:val="000000"/>
        </w:rPr>
      </w:pPr>
      <w:r w:rsidRPr="00F530FC">
        <w:rPr>
          <w:rStyle w:val="selectable"/>
          <w:rFonts w:asciiTheme="majorBidi" w:hAnsiTheme="majorBidi" w:cstheme="majorBidi"/>
          <w:sz w:val="24"/>
          <w:szCs w:val="24"/>
        </w:rPr>
        <w:t>C</w:t>
      </w:r>
      <w:r>
        <w:rPr>
          <w:rStyle w:val="selectable"/>
          <w:rFonts w:asciiTheme="majorBidi" w:hAnsiTheme="majorBidi" w:cstheme="majorBidi"/>
          <w:sz w:val="24"/>
          <w:szCs w:val="24"/>
        </w:rPr>
        <w:t>ONEAU</w:t>
      </w:r>
      <w:r w:rsidRPr="00F530FC">
        <w:rPr>
          <w:rStyle w:val="selectable"/>
          <w:rFonts w:asciiTheme="majorBidi" w:hAnsiTheme="majorBidi" w:cstheme="majorBidi"/>
          <w:sz w:val="24"/>
          <w:szCs w:val="24"/>
        </w:rPr>
        <w:t xml:space="preserve"> (2015). “Phrónesis”. [en línea] Disponible en: </w:t>
      </w:r>
      <w:r>
        <w:rPr>
          <w:rStyle w:val="selectable"/>
          <w:rFonts w:asciiTheme="majorBidi" w:hAnsiTheme="majorBidi" w:cstheme="majorBidi"/>
          <w:sz w:val="24"/>
          <w:szCs w:val="24"/>
        </w:rPr>
        <w:t>&lt;</w:t>
      </w:r>
      <w:r w:rsidRPr="00F530FC">
        <w:rPr>
          <w:rStyle w:val="selectable"/>
          <w:rFonts w:asciiTheme="majorBidi" w:hAnsiTheme="majorBidi" w:cstheme="majorBidi"/>
          <w:sz w:val="24"/>
          <w:szCs w:val="24"/>
        </w:rPr>
        <w:t>http://www.coneau.gov.ar/phronesis2/</w:t>
      </w:r>
      <w:r>
        <w:rPr>
          <w:rStyle w:val="selectable"/>
          <w:rFonts w:asciiTheme="majorBidi" w:hAnsiTheme="majorBidi" w:cstheme="majorBidi"/>
          <w:sz w:val="24"/>
          <w:szCs w:val="24"/>
        </w:rPr>
        <w:t>&gt;</w:t>
      </w:r>
      <w:r w:rsidRPr="00F530FC">
        <w:rPr>
          <w:rStyle w:val="selectable"/>
          <w:rFonts w:asciiTheme="majorBidi" w:hAnsiTheme="majorBidi" w:cstheme="majorBidi"/>
          <w:sz w:val="24"/>
          <w:szCs w:val="24"/>
        </w:rPr>
        <w:t xml:space="preserve"> [Consulta: 1° octubre 2015].</w:t>
      </w:r>
    </w:p>
    <w:p w:rsidR="00F530FC" w:rsidRPr="00997E32" w:rsidRDefault="00997E32" w:rsidP="00FB3E42">
      <w:pPr>
        <w:spacing w:after="113" w:line="360" w:lineRule="auto"/>
        <w:ind w:left="851" w:hanging="851"/>
        <w:jc w:val="both"/>
        <w:rPr>
          <w:rStyle w:val="selectable"/>
          <w:rFonts w:asciiTheme="majorBidi" w:hAnsiTheme="majorBidi" w:cstheme="majorBidi"/>
          <w:color w:val="000000"/>
          <w:sz w:val="24"/>
          <w:szCs w:val="24"/>
        </w:rPr>
      </w:pPr>
      <w:r w:rsidRPr="00997E32">
        <w:rPr>
          <w:rFonts w:asciiTheme="majorBidi" w:hAnsiTheme="majorBidi" w:cstheme="majorBidi"/>
          <w:smallCaps/>
          <w:color w:val="000000"/>
          <w:sz w:val="24"/>
          <w:szCs w:val="24"/>
        </w:rPr>
        <w:t>García</w:t>
      </w:r>
      <w:r w:rsidRPr="00997E32">
        <w:rPr>
          <w:rFonts w:asciiTheme="majorBidi" w:hAnsiTheme="majorBidi" w:cstheme="majorBidi"/>
          <w:color w:val="000000"/>
          <w:sz w:val="24"/>
          <w:szCs w:val="24"/>
        </w:rPr>
        <w:t>, A. V. M</w:t>
      </w:r>
      <w:r>
        <w:rPr>
          <w:rFonts w:asciiTheme="majorBidi" w:hAnsiTheme="majorBidi" w:cstheme="majorBidi"/>
          <w:color w:val="000000"/>
          <w:sz w:val="24"/>
          <w:szCs w:val="24"/>
        </w:rPr>
        <w:t xml:space="preserve">.; </w:t>
      </w:r>
      <w:r>
        <w:rPr>
          <w:rFonts w:asciiTheme="majorBidi" w:hAnsiTheme="majorBidi" w:cstheme="majorBidi"/>
          <w:smallCaps/>
          <w:color w:val="000000"/>
          <w:sz w:val="24"/>
          <w:szCs w:val="24"/>
        </w:rPr>
        <w:t>D</w:t>
      </w:r>
      <w:r w:rsidRPr="00997E32">
        <w:rPr>
          <w:rFonts w:asciiTheme="majorBidi" w:hAnsiTheme="majorBidi" w:cstheme="majorBidi"/>
          <w:smallCaps/>
          <w:color w:val="000000"/>
          <w:sz w:val="24"/>
          <w:szCs w:val="24"/>
        </w:rPr>
        <w:t>el Dujo</w:t>
      </w:r>
      <w:r w:rsidRPr="00997E32">
        <w:rPr>
          <w:rFonts w:asciiTheme="majorBidi" w:hAnsiTheme="majorBidi" w:cstheme="majorBidi"/>
          <w:color w:val="000000"/>
          <w:sz w:val="24"/>
          <w:szCs w:val="24"/>
        </w:rPr>
        <w:t xml:space="preserve">, A. G. (2002). </w:t>
      </w:r>
      <w:r>
        <w:rPr>
          <w:rFonts w:asciiTheme="majorBidi" w:hAnsiTheme="majorBidi" w:cstheme="majorBidi"/>
          <w:color w:val="000000"/>
          <w:sz w:val="24"/>
          <w:szCs w:val="24"/>
        </w:rPr>
        <w:t>“</w:t>
      </w:r>
      <w:r w:rsidRPr="00997E32">
        <w:rPr>
          <w:rFonts w:asciiTheme="majorBidi" w:hAnsiTheme="majorBidi" w:cstheme="majorBidi"/>
          <w:color w:val="000000"/>
          <w:sz w:val="24"/>
          <w:szCs w:val="24"/>
        </w:rPr>
        <w:t>Caracterización pedagógica de los entornos virtuales de aprendizaje</w:t>
      </w:r>
      <w:r>
        <w:rPr>
          <w:rFonts w:asciiTheme="majorBidi" w:hAnsiTheme="majorBidi" w:cstheme="majorBidi"/>
          <w:color w:val="000000"/>
          <w:sz w:val="24"/>
          <w:szCs w:val="24"/>
        </w:rPr>
        <w:t>”</w:t>
      </w:r>
      <w:r w:rsidRPr="00997E32">
        <w:rPr>
          <w:rFonts w:asciiTheme="majorBidi" w:hAnsiTheme="majorBidi" w:cstheme="majorBidi"/>
          <w:color w:val="000000"/>
          <w:sz w:val="24"/>
          <w:szCs w:val="24"/>
        </w:rPr>
        <w:t>. </w:t>
      </w:r>
      <w:r w:rsidRPr="00997E32">
        <w:rPr>
          <w:rFonts w:asciiTheme="majorBidi" w:hAnsiTheme="majorBidi" w:cstheme="majorBidi"/>
          <w:i/>
          <w:color w:val="000000"/>
          <w:sz w:val="24"/>
          <w:szCs w:val="24"/>
        </w:rPr>
        <w:t>Teoría de la educación</w:t>
      </w:r>
      <w:r w:rsidRPr="00997E32">
        <w:rPr>
          <w:rFonts w:asciiTheme="majorBidi" w:hAnsiTheme="majorBidi" w:cstheme="majorBidi"/>
          <w:color w:val="000000"/>
          <w:sz w:val="24"/>
          <w:szCs w:val="24"/>
        </w:rPr>
        <w:t>, (14), 67-92. [</w:t>
      </w:r>
      <w:r>
        <w:rPr>
          <w:rFonts w:asciiTheme="majorBidi" w:hAnsiTheme="majorBidi" w:cstheme="majorBidi"/>
          <w:color w:val="000000"/>
          <w:sz w:val="24"/>
          <w:szCs w:val="24"/>
        </w:rPr>
        <w:t>en línea</w:t>
      </w:r>
      <w:r w:rsidRPr="00997E32">
        <w:rPr>
          <w:rFonts w:asciiTheme="majorBidi" w:hAnsiTheme="majorBidi" w:cstheme="majorBidi"/>
          <w:color w:val="000000"/>
          <w:sz w:val="24"/>
          <w:szCs w:val="24"/>
        </w:rPr>
        <w:t xml:space="preserve">] Disponible en </w:t>
      </w:r>
      <w:r w:rsidR="00FB3E42">
        <w:rPr>
          <w:rFonts w:asciiTheme="majorBidi" w:hAnsiTheme="majorBidi" w:cstheme="majorBidi"/>
          <w:color w:val="000000"/>
          <w:sz w:val="24"/>
          <w:szCs w:val="24"/>
        </w:rPr>
        <w:t>&lt;</w:t>
      </w:r>
      <w:hyperlink r:id="rId19" w:history="1">
        <w:r w:rsidRPr="00FB3E42">
          <w:rPr>
            <w:rStyle w:val="Hipervnculo"/>
            <w:rFonts w:asciiTheme="majorBidi" w:hAnsiTheme="majorBidi" w:cstheme="majorBidi"/>
            <w:color w:val="000000"/>
            <w:sz w:val="24"/>
            <w:szCs w:val="24"/>
            <w:u w:val="none"/>
          </w:rPr>
          <w:t>http://dialnet.unirioja.es/servlet/articulo?codigo=649257</w:t>
        </w:r>
      </w:hyperlink>
      <w:r w:rsidR="00FB3E42" w:rsidRPr="00FB3E42">
        <w:rPr>
          <w:rStyle w:val="Hipervnculo"/>
          <w:rFonts w:asciiTheme="majorBidi" w:hAnsiTheme="majorBidi" w:cstheme="majorBidi"/>
          <w:color w:val="000000"/>
          <w:sz w:val="24"/>
          <w:szCs w:val="24"/>
          <w:u w:val="none"/>
        </w:rPr>
        <w:t>&gt;</w:t>
      </w:r>
      <w:r w:rsidRPr="00997E32">
        <w:rPr>
          <w:rFonts w:asciiTheme="majorBidi" w:hAnsiTheme="majorBidi" w:cstheme="majorBidi"/>
          <w:color w:val="000000"/>
          <w:sz w:val="24"/>
          <w:szCs w:val="24"/>
        </w:rPr>
        <w:t xml:space="preserve"> [Consulta: </w:t>
      </w:r>
      <w:r>
        <w:rPr>
          <w:rFonts w:asciiTheme="majorBidi" w:hAnsiTheme="majorBidi" w:cstheme="majorBidi"/>
          <w:color w:val="000000"/>
          <w:sz w:val="24"/>
          <w:szCs w:val="24"/>
        </w:rPr>
        <w:t>1</w:t>
      </w:r>
      <w:r w:rsidRPr="00997E32">
        <w:rPr>
          <w:rFonts w:asciiTheme="majorBidi" w:hAnsiTheme="majorBidi" w:cstheme="majorBidi"/>
          <w:color w:val="000000"/>
          <w:sz w:val="24"/>
          <w:szCs w:val="24"/>
        </w:rPr>
        <w:t xml:space="preserve">7 de </w:t>
      </w:r>
      <w:r>
        <w:rPr>
          <w:rFonts w:asciiTheme="majorBidi" w:hAnsiTheme="majorBidi" w:cstheme="majorBidi"/>
          <w:color w:val="000000"/>
          <w:sz w:val="24"/>
          <w:szCs w:val="24"/>
        </w:rPr>
        <w:t>setiembre</w:t>
      </w:r>
      <w:r w:rsidRPr="00997E32">
        <w:rPr>
          <w:rFonts w:asciiTheme="majorBidi" w:hAnsiTheme="majorBidi" w:cstheme="majorBidi"/>
          <w:color w:val="000000"/>
          <w:sz w:val="24"/>
          <w:szCs w:val="24"/>
        </w:rPr>
        <w:t xml:space="preserve"> de 20</w:t>
      </w:r>
      <w:r>
        <w:rPr>
          <w:rFonts w:asciiTheme="majorBidi" w:hAnsiTheme="majorBidi" w:cstheme="majorBidi"/>
          <w:color w:val="000000"/>
          <w:sz w:val="24"/>
          <w:szCs w:val="24"/>
        </w:rPr>
        <w:t>15</w:t>
      </w:r>
      <w:r w:rsidRPr="00997E32">
        <w:rPr>
          <w:rFonts w:asciiTheme="majorBidi" w:hAnsiTheme="majorBidi" w:cstheme="majorBidi"/>
          <w:color w:val="000000"/>
          <w:sz w:val="24"/>
          <w:szCs w:val="24"/>
        </w:rPr>
        <w:t>]</w:t>
      </w:r>
    </w:p>
    <w:p w:rsidR="00AC2B3B" w:rsidRDefault="000A7A90" w:rsidP="00FB3E42">
      <w:pPr>
        <w:spacing w:after="0" w:line="480" w:lineRule="auto"/>
        <w:ind w:left="851" w:hanging="851"/>
        <w:jc w:val="both"/>
        <w:rPr>
          <w:rStyle w:val="selectable"/>
          <w:rFonts w:asciiTheme="majorBidi" w:hAnsiTheme="majorBidi" w:cstheme="majorBidi"/>
          <w:sz w:val="24"/>
          <w:szCs w:val="24"/>
        </w:rPr>
      </w:pPr>
      <w:r w:rsidRPr="00AC2B3B">
        <w:rPr>
          <w:rStyle w:val="selectable"/>
          <w:rFonts w:asciiTheme="majorBidi" w:hAnsiTheme="majorBidi" w:cstheme="majorBidi"/>
          <w:smallCaps/>
          <w:sz w:val="24"/>
          <w:szCs w:val="24"/>
        </w:rPr>
        <w:lastRenderedPageBreak/>
        <w:t>Guerrero, K., Beltrá</w:t>
      </w:r>
      <w:r w:rsidR="00AC2B3B" w:rsidRPr="00AC2B3B">
        <w:rPr>
          <w:rStyle w:val="selectable"/>
          <w:rFonts w:asciiTheme="majorBidi" w:hAnsiTheme="majorBidi" w:cstheme="majorBidi"/>
          <w:smallCaps/>
          <w:sz w:val="24"/>
          <w:szCs w:val="24"/>
        </w:rPr>
        <w:t xml:space="preserve">n, J.; </w:t>
      </w:r>
      <w:r w:rsidRPr="00AC2B3B">
        <w:rPr>
          <w:rStyle w:val="selectable"/>
          <w:rFonts w:asciiTheme="majorBidi" w:hAnsiTheme="majorBidi" w:cstheme="majorBidi"/>
          <w:smallCaps/>
          <w:sz w:val="24"/>
          <w:szCs w:val="24"/>
        </w:rPr>
        <w:t>Caballero, D</w:t>
      </w:r>
      <w:r w:rsidRPr="000A7A90">
        <w:rPr>
          <w:rStyle w:val="selectable"/>
          <w:rFonts w:asciiTheme="majorBidi" w:hAnsiTheme="majorBidi" w:cstheme="majorBidi"/>
          <w:sz w:val="24"/>
          <w:szCs w:val="24"/>
        </w:rPr>
        <w:t xml:space="preserve">. (2012). “Formación del docente en contextos b-learning: implicaciones tecnológicas, investigativas y humanísticas”. En </w:t>
      </w:r>
      <w:r w:rsidRPr="000A7A90">
        <w:rPr>
          <w:rStyle w:val="selectable"/>
          <w:rFonts w:asciiTheme="majorBidi" w:hAnsiTheme="majorBidi" w:cstheme="majorBidi"/>
          <w:i/>
          <w:iCs/>
          <w:sz w:val="24"/>
          <w:szCs w:val="24"/>
        </w:rPr>
        <w:t>Revista Virtual Universidad Católica del Norte</w:t>
      </w:r>
      <w:r w:rsidRPr="000A7A90">
        <w:rPr>
          <w:rStyle w:val="selectable"/>
          <w:rFonts w:asciiTheme="majorBidi" w:hAnsiTheme="majorBidi" w:cstheme="majorBidi"/>
          <w:sz w:val="24"/>
          <w:szCs w:val="24"/>
        </w:rPr>
        <w:t>, [en línea] (36), pp.48-74. Disponible en &lt;http://www.redalyc.org/articulo.oa?id=194224431004&gt; [Consulta 1° octubre 2015].</w:t>
      </w:r>
    </w:p>
    <w:p w:rsidR="0078271C" w:rsidRPr="00571D3A" w:rsidRDefault="0078271C"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Lanacion.com.ar</w:t>
      </w:r>
      <w:r w:rsidRPr="00F873E2">
        <w:rPr>
          <w:rFonts w:asciiTheme="majorBidi" w:hAnsiTheme="majorBidi" w:cstheme="majorBidi"/>
          <w:sz w:val="24"/>
          <w:szCs w:val="24"/>
        </w:rPr>
        <w:t xml:space="preserve">, (2015). </w:t>
      </w:r>
      <w:r>
        <w:rPr>
          <w:rFonts w:asciiTheme="majorBidi" w:hAnsiTheme="majorBidi" w:cstheme="majorBidi"/>
          <w:sz w:val="24"/>
          <w:szCs w:val="24"/>
        </w:rPr>
        <w:t>“</w:t>
      </w:r>
      <w:r w:rsidRPr="00F873E2">
        <w:rPr>
          <w:rFonts w:asciiTheme="majorBidi" w:hAnsiTheme="majorBidi" w:cstheme="majorBidi"/>
          <w:sz w:val="24"/>
          <w:szCs w:val="24"/>
        </w:rPr>
        <w:t>Chequeado.com, sobre la brecha digital en la Argentina que anunció Cristina</w:t>
      </w:r>
      <w:r>
        <w:rPr>
          <w:rFonts w:asciiTheme="majorBidi" w:hAnsiTheme="majorBidi" w:cstheme="majorBidi"/>
          <w:sz w:val="24"/>
          <w:szCs w:val="24"/>
        </w:rPr>
        <w:t>”</w:t>
      </w:r>
      <w:r w:rsidRPr="00F873E2">
        <w:rPr>
          <w:rFonts w:asciiTheme="majorBidi" w:hAnsiTheme="majorBidi" w:cstheme="majorBidi"/>
          <w:sz w:val="24"/>
          <w:szCs w:val="24"/>
        </w:rPr>
        <w:t xml:space="preserve">. [en línea] Disponible en: </w:t>
      </w:r>
      <w:r>
        <w:rPr>
          <w:rFonts w:asciiTheme="majorBidi" w:hAnsiTheme="majorBidi" w:cstheme="majorBidi"/>
          <w:sz w:val="24"/>
          <w:szCs w:val="24"/>
        </w:rPr>
        <w:t>&lt;</w:t>
      </w:r>
      <w:r w:rsidRPr="00F873E2">
        <w:rPr>
          <w:rFonts w:asciiTheme="majorBidi" w:hAnsiTheme="majorBidi" w:cstheme="majorBidi"/>
          <w:sz w:val="24"/>
          <w:szCs w:val="24"/>
        </w:rPr>
        <w:t>http://www.lanacion.com.ar/</w:t>
      </w:r>
      <w:r w:rsidR="00FB3E42">
        <w:rPr>
          <w:rFonts w:asciiTheme="majorBidi" w:hAnsiTheme="majorBidi" w:cstheme="majorBidi"/>
          <w:sz w:val="24"/>
          <w:szCs w:val="24"/>
        </w:rPr>
        <w:br/>
      </w:r>
      <w:r w:rsidRPr="00F873E2">
        <w:rPr>
          <w:rFonts w:asciiTheme="majorBidi" w:hAnsiTheme="majorBidi" w:cstheme="majorBidi"/>
          <w:sz w:val="24"/>
          <w:szCs w:val="24"/>
        </w:rPr>
        <w:t>1772541-chequeadocom-sobre-la-brecha-digital-en-la-argentina-que-anuncio-cristina</w:t>
      </w:r>
      <w:r>
        <w:rPr>
          <w:rFonts w:asciiTheme="majorBidi" w:hAnsiTheme="majorBidi" w:cstheme="majorBidi"/>
          <w:sz w:val="24"/>
          <w:szCs w:val="24"/>
        </w:rPr>
        <w:t>&gt;</w:t>
      </w:r>
      <w:r w:rsidRPr="00F873E2">
        <w:rPr>
          <w:rFonts w:asciiTheme="majorBidi" w:hAnsiTheme="majorBidi" w:cstheme="majorBidi"/>
          <w:sz w:val="24"/>
          <w:szCs w:val="24"/>
        </w:rPr>
        <w:t xml:space="preserve"> [Consulta</w:t>
      </w:r>
      <w:r>
        <w:rPr>
          <w:rFonts w:asciiTheme="majorBidi" w:hAnsiTheme="majorBidi" w:cstheme="majorBidi"/>
          <w:sz w:val="24"/>
          <w:szCs w:val="24"/>
        </w:rPr>
        <w:t>:</w:t>
      </w:r>
      <w:r w:rsidRPr="00F873E2">
        <w:rPr>
          <w:rFonts w:asciiTheme="majorBidi" w:hAnsiTheme="majorBidi" w:cstheme="majorBidi"/>
          <w:sz w:val="24"/>
          <w:szCs w:val="24"/>
        </w:rPr>
        <w:t xml:space="preserve"> 1</w:t>
      </w:r>
      <w:r>
        <w:rPr>
          <w:rFonts w:asciiTheme="majorBidi" w:hAnsiTheme="majorBidi" w:cstheme="majorBidi"/>
          <w:sz w:val="24"/>
          <w:szCs w:val="24"/>
        </w:rPr>
        <w:t>°</w:t>
      </w:r>
      <w:r w:rsidRPr="00F873E2">
        <w:rPr>
          <w:rFonts w:asciiTheme="majorBidi" w:hAnsiTheme="majorBidi" w:cstheme="majorBidi"/>
          <w:sz w:val="24"/>
          <w:szCs w:val="24"/>
        </w:rPr>
        <w:t xml:space="preserve"> octubre 2015].</w:t>
      </w:r>
    </w:p>
    <w:p w:rsidR="00E61C49" w:rsidRPr="00AC2B3B" w:rsidRDefault="00E61C49" w:rsidP="00FB3E42">
      <w:pPr>
        <w:spacing w:after="0" w:line="480" w:lineRule="auto"/>
        <w:ind w:left="851" w:hanging="851"/>
        <w:jc w:val="both"/>
        <w:rPr>
          <w:rFonts w:asciiTheme="majorBidi" w:eastAsia="Times New Roman" w:hAnsiTheme="majorBidi" w:cstheme="majorBidi"/>
          <w:b/>
          <w:bCs/>
          <w:color w:val="000000"/>
          <w:sz w:val="24"/>
          <w:szCs w:val="24"/>
          <w:shd w:val="clear" w:color="auto" w:fill="FFFFFF"/>
          <w:lang w:eastAsia="es-AR"/>
        </w:rPr>
      </w:pPr>
      <w:r w:rsidRPr="00AC2B3B">
        <w:rPr>
          <w:rStyle w:val="selectable"/>
          <w:rFonts w:asciiTheme="majorBidi" w:hAnsiTheme="majorBidi" w:cstheme="majorBidi"/>
          <w:smallCaps/>
          <w:sz w:val="24"/>
          <w:szCs w:val="24"/>
        </w:rPr>
        <w:t>Martí</w:t>
      </w:r>
      <w:r w:rsidRPr="00AC2B3B">
        <w:rPr>
          <w:rStyle w:val="selectable"/>
          <w:rFonts w:asciiTheme="majorBidi" w:hAnsiTheme="majorBidi" w:cstheme="majorBidi"/>
          <w:sz w:val="24"/>
          <w:szCs w:val="24"/>
        </w:rPr>
        <w:t xml:space="preserve">, J. (2003). </w:t>
      </w:r>
      <w:r w:rsidRPr="00AC2B3B">
        <w:rPr>
          <w:rStyle w:val="selectable"/>
          <w:rFonts w:asciiTheme="majorBidi" w:hAnsiTheme="majorBidi" w:cstheme="majorBidi"/>
          <w:i/>
          <w:iCs/>
          <w:sz w:val="24"/>
          <w:szCs w:val="24"/>
        </w:rPr>
        <w:t>Escenas norteamericanas</w:t>
      </w:r>
      <w:r w:rsidRPr="00AC2B3B">
        <w:rPr>
          <w:rStyle w:val="selectable"/>
          <w:rFonts w:asciiTheme="majorBidi" w:hAnsiTheme="majorBidi" w:cstheme="majorBidi"/>
          <w:sz w:val="24"/>
          <w:szCs w:val="24"/>
        </w:rPr>
        <w:t>. Caracas, Venezuela: Biblioteca Ayacucho.</w:t>
      </w:r>
    </w:p>
    <w:p w:rsidR="000A7A90" w:rsidRDefault="00AC2B3B" w:rsidP="00FB3E42">
      <w:pPr>
        <w:spacing w:after="0" w:line="480" w:lineRule="auto"/>
        <w:ind w:left="851" w:hanging="851"/>
        <w:jc w:val="both"/>
        <w:rPr>
          <w:rFonts w:asciiTheme="majorBidi" w:hAnsiTheme="majorBidi" w:cstheme="majorBidi"/>
          <w:sz w:val="24"/>
          <w:szCs w:val="24"/>
        </w:rPr>
      </w:pPr>
      <w:r w:rsidRPr="001D3009">
        <w:rPr>
          <w:rFonts w:asciiTheme="majorBidi" w:hAnsiTheme="majorBidi" w:cstheme="majorBidi"/>
          <w:smallCaps/>
          <w:sz w:val="24"/>
          <w:szCs w:val="24"/>
          <w:lang w:val="en-US"/>
        </w:rPr>
        <w:t xml:space="preserve">McLaren, P.; </w:t>
      </w:r>
      <w:r w:rsidR="000A7A90" w:rsidRPr="001D3009">
        <w:rPr>
          <w:rFonts w:asciiTheme="majorBidi" w:hAnsiTheme="majorBidi" w:cstheme="majorBidi"/>
          <w:smallCaps/>
          <w:sz w:val="24"/>
          <w:szCs w:val="24"/>
          <w:lang w:val="en-US"/>
        </w:rPr>
        <w:t>Kincheloe</w:t>
      </w:r>
      <w:r w:rsidR="000A7A90" w:rsidRPr="001D3009">
        <w:rPr>
          <w:rFonts w:asciiTheme="majorBidi" w:hAnsiTheme="majorBidi" w:cstheme="majorBidi"/>
          <w:sz w:val="24"/>
          <w:szCs w:val="24"/>
          <w:lang w:val="en-US"/>
        </w:rPr>
        <w:t>, J.L. (dir.)</w:t>
      </w:r>
      <w:r w:rsidR="00983A48" w:rsidRPr="001D3009">
        <w:rPr>
          <w:rFonts w:asciiTheme="majorBidi" w:hAnsiTheme="majorBidi" w:cstheme="majorBidi"/>
          <w:sz w:val="24"/>
          <w:szCs w:val="24"/>
          <w:lang w:val="en-US"/>
        </w:rPr>
        <w:t>.</w:t>
      </w:r>
      <w:r w:rsidR="000A7A90" w:rsidRPr="001D3009">
        <w:rPr>
          <w:rFonts w:asciiTheme="majorBidi" w:hAnsiTheme="majorBidi" w:cstheme="majorBidi"/>
          <w:sz w:val="24"/>
          <w:szCs w:val="24"/>
          <w:lang w:val="en-US"/>
        </w:rPr>
        <w:t xml:space="preserve"> </w:t>
      </w:r>
      <w:r w:rsidR="000A7A90" w:rsidRPr="00571D3A">
        <w:rPr>
          <w:rFonts w:asciiTheme="majorBidi" w:hAnsiTheme="majorBidi" w:cstheme="majorBidi"/>
          <w:sz w:val="24"/>
          <w:szCs w:val="24"/>
        </w:rPr>
        <w:t xml:space="preserve">(2008) </w:t>
      </w:r>
      <w:r w:rsidR="000A7A90" w:rsidRPr="00571D3A">
        <w:rPr>
          <w:rFonts w:asciiTheme="majorBidi" w:hAnsiTheme="majorBidi" w:cstheme="majorBidi"/>
          <w:i/>
          <w:sz w:val="24"/>
          <w:szCs w:val="24"/>
        </w:rPr>
        <w:t xml:space="preserve">Pedagogía crítica – De qué hablamos, dónde estamos. </w:t>
      </w:r>
      <w:r w:rsidR="000A7A90" w:rsidRPr="00571D3A">
        <w:rPr>
          <w:rFonts w:asciiTheme="majorBidi" w:hAnsiTheme="majorBidi" w:cstheme="majorBidi"/>
          <w:sz w:val="24"/>
          <w:szCs w:val="24"/>
        </w:rPr>
        <w:t xml:space="preserve">Graó, Barcelona. </w:t>
      </w:r>
    </w:p>
    <w:p w:rsidR="0078271C" w:rsidRDefault="00235A69" w:rsidP="00FB3E42">
      <w:pPr>
        <w:spacing w:after="0" w:line="480" w:lineRule="auto"/>
        <w:ind w:left="851" w:hanging="851"/>
        <w:jc w:val="both"/>
        <w:rPr>
          <w:rFonts w:ascii="Arial" w:hAnsi="Arial" w:cs="Arial"/>
          <w:color w:val="222222"/>
          <w:sz w:val="20"/>
          <w:szCs w:val="20"/>
          <w:shd w:val="clear" w:color="auto" w:fill="FFFFFF"/>
        </w:rPr>
      </w:pPr>
      <w:r w:rsidRPr="00AC2B3B">
        <w:rPr>
          <w:rFonts w:asciiTheme="majorBidi" w:hAnsiTheme="majorBidi" w:cstheme="majorBidi"/>
          <w:smallCaps/>
          <w:sz w:val="24"/>
          <w:szCs w:val="24"/>
        </w:rPr>
        <w:t>McLuhan</w:t>
      </w:r>
      <w:r w:rsidRPr="00983A48">
        <w:rPr>
          <w:rFonts w:asciiTheme="majorBidi" w:hAnsiTheme="majorBidi" w:cstheme="majorBidi"/>
          <w:sz w:val="24"/>
          <w:szCs w:val="24"/>
        </w:rPr>
        <w:t xml:space="preserve">, M. </w:t>
      </w:r>
      <w:r w:rsidR="00983A48" w:rsidRPr="00983A48">
        <w:rPr>
          <w:rFonts w:asciiTheme="majorBidi" w:hAnsiTheme="majorBidi" w:cstheme="majorBidi"/>
          <w:sz w:val="24"/>
          <w:szCs w:val="24"/>
        </w:rPr>
        <w:t>(1998)</w:t>
      </w:r>
      <w:r w:rsidR="00983A48">
        <w:rPr>
          <w:rFonts w:asciiTheme="majorBidi" w:hAnsiTheme="majorBidi" w:cstheme="majorBidi"/>
          <w:sz w:val="24"/>
          <w:szCs w:val="24"/>
        </w:rPr>
        <w:t>.</w:t>
      </w:r>
      <w:r w:rsidRPr="00983A48">
        <w:rPr>
          <w:rFonts w:asciiTheme="majorBidi" w:hAnsiTheme="majorBidi" w:cstheme="majorBidi"/>
          <w:i/>
          <w:sz w:val="24"/>
          <w:szCs w:val="24"/>
        </w:rPr>
        <w:t>La Gal</w:t>
      </w:r>
      <w:r w:rsidR="00983A48" w:rsidRPr="00983A48">
        <w:rPr>
          <w:rFonts w:asciiTheme="majorBidi" w:hAnsiTheme="majorBidi" w:cstheme="majorBidi"/>
          <w:i/>
          <w:sz w:val="24"/>
          <w:szCs w:val="24"/>
        </w:rPr>
        <w:t>a</w:t>
      </w:r>
      <w:r w:rsidRPr="00983A48">
        <w:rPr>
          <w:rFonts w:asciiTheme="majorBidi" w:hAnsiTheme="majorBidi" w:cstheme="majorBidi"/>
          <w:i/>
          <w:sz w:val="24"/>
          <w:szCs w:val="24"/>
        </w:rPr>
        <w:t>xia Gutenberg</w:t>
      </w:r>
      <w:r w:rsidR="00983A48" w:rsidRPr="00983A48">
        <w:rPr>
          <w:rFonts w:asciiTheme="majorBidi" w:hAnsiTheme="majorBidi" w:cstheme="majorBidi"/>
          <w:i/>
          <w:sz w:val="24"/>
          <w:szCs w:val="24"/>
        </w:rPr>
        <w:t>. Génesis del Homo Typographicus</w:t>
      </w:r>
      <w:r w:rsidRPr="00983A48">
        <w:rPr>
          <w:rFonts w:asciiTheme="majorBidi" w:hAnsiTheme="majorBidi" w:cstheme="majorBidi"/>
          <w:sz w:val="24"/>
          <w:szCs w:val="24"/>
        </w:rPr>
        <w:t xml:space="preserve">. </w:t>
      </w:r>
      <w:r w:rsidR="00983A48" w:rsidRPr="00983A48">
        <w:rPr>
          <w:rFonts w:asciiTheme="majorBidi" w:hAnsiTheme="majorBidi" w:cstheme="majorBidi"/>
          <w:sz w:val="24"/>
          <w:szCs w:val="24"/>
        </w:rPr>
        <w:t>Círculo de Lectores, Barcelona.</w:t>
      </w:r>
    </w:p>
    <w:p w:rsidR="00235A69" w:rsidRPr="0078271C" w:rsidRDefault="0078271C" w:rsidP="00FB3E42">
      <w:pPr>
        <w:spacing w:after="0" w:line="480" w:lineRule="auto"/>
        <w:ind w:left="851" w:hanging="851"/>
        <w:jc w:val="both"/>
        <w:rPr>
          <w:rFonts w:asciiTheme="majorBidi" w:hAnsiTheme="majorBidi" w:cstheme="majorBidi"/>
          <w:sz w:val="24"/>
          <w:szCs w:val="24"/>
        </w:rPr>
      </w:pPr>
      <w:r w:rsidRPr="0078271C">
        <w:rPr>
          <w:rFonts w:asciiTheme="majorBidi" w:hAnsiTheme="majorBidi" w:cstheme="majorBidi"/>
          <w:smallCaps/>
          <w:color w:val="222222"/>
          <w:sz w:val="24"/>
          <w:szCs w:val="24"/>
          <w:shd w:val="clear" w:color="auto" w:fill="FFFFFF"/>
        </w:rPr>
        <w:t>Morán, L.</w:t>
      </w:r>
      <w:r w:rsidRPr="0078271C">
        <w:rPr>
          <w:rFonts w:asciiTheme="majorBidi" w:hAnsiTheme="majorBidi" w:cstheme="majorBidi"/>
          <w:color w:val="222222"/>
          <w:sz w:val="24"/>
          <w:szCs w:val="24"/>
          <w:shd w:val="clear" w:color="auto" w:fill="FFFFFF"/>
        </w:rPr>
        <w:t xml:space="preserve"> (2012). </w:t>
      </w:r>
      <w:r>
        <w:rPr>
          <w:rFonts w:asciiTheme="majorBidi" w:hAnsiTheme="majorBidi" w:cstheme="majorBidi"/>
          <w:color w:val="222222"/>
          <w:sz w:val="24"/>
          <w:szCs w:val="24"/>
          <w:shd w:val="clear" w:color="auto" w:fill="FFFFFF"/>
        </w:rPr>
        <w:t>“</w:t>
      </w:r>
      <w:r w:rsidRPr="0078271C">
        <w:rPr>
          <w:rFonts w:asciiTheme="majorBidi" w:hAnsiTheme="majorBidi" w:cstheme="majorBidi"/>
          <w:color w:val="222222"/>
          <w:sz w:val="24"/>
          <w:szCs w:val="24"/>
          <w:shd w:val="clear" w:color="auto" w:fill="FFFFFF"/>
        </w:rPr>
        <w:t>Blended-learning. Desafío y oportunidad para la educación actual</w:t>
      </w:r>
      <w:r>
        <w:rPr>
          <w:rFonts w:asciiTheme="majorBidi" w:hAnsiTheme="majorBidi" w:cstheme="majorBidi"/>
          <w:color w:val="222222"/>
          <w:sz w:val="24"/>
          <w:szCs w:val="24"/>
          <w:shd w:val="clear" w:color="auto" w:fill="FFFFFF"/>
        </w:rPr>
        <w:t>”</w:t>
      </w:r>
      <w:r w:rsidRPr="0078271C">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En:</w:t>
      </w:r>
      <w:r w:rsidRPr="0078271C">
        <w:rPr>
          <w:rStyle w:val="apple-converted-space"/>
          <w:rFonts w:asciiTheme="majorBidi" w:hAnsiTheme="majorBidi" w:cstheme="majorBidi"/>
          <w:color w:val="222222"/>
          <w:sz w:val="24"/>
          <w:szCs w:val="24"/>
          <w:shd w:val="clear" w:color="auto" w:fill="FFFFFF"/>
        </w:rPr>
        <w:t> </w:t>
      </w:r>
      <w:r w:rsidRPr="0078271C">
        <w:rPr>
          <w:rFonts w:asciiTheme="majorBidi" w:hAnsiTheme="majorBidi" w:cstheme="majorBidi"/>
          <w:i/>
          <w:iCs/>
          <w:color w:val="222222"/>
          <w:sz w:val="24"/>
          <w:szCs w:val="24"/>
          <w:shd w:val="clear" w:color="auto" w:fill="FFFFFF"/>
        </w:rPr>
        <w:t>Edutec. Revista Electrónica de Tecnología Educativa</w:t>
      </w:r>
      <w:r w:rsidRPr="0078271C">
        <w:rPr>
          <w:rFonts w:asciiTheme="majorBidi" w:hAnsiTheme="majorBidi" w:cstheme="majorBidi"/>
          <w:color w:val="222222"/>
          <w:sz w:val="24"/>
          <w:szCs w:val="24"/>
          <w:shd w:val="clear" w:color="auto" w:fill="FFFFFF"/>
        </w:rPr>
        <w:t>, (39).</w:t>
      </w:r>
    </w:p>
    <w:p w:rsidR="000A7A90" w:rsidRPr="00571D3A" w:rsidRDefault="000A7A90" w:rsidP="00FB3E42">
      <w:pPr>
        <w:spacing w:after="0" w:line="480" w:lineRule="auto"/>
        <w:ind w:left="851" w:hanging="851"/>
        <w:jc w:val="both"/>
        <w:rPr>
          <w:rFonts w:asciiTheme="majorBidi" w:hAnsiTheme="majorBidi" w:cstheme="majorBidi"/>
          <w:sz w:val="24"/>
          <w:szCs w:val="24"/>
        </w:rPr>
      </w:pPr>
      <w:r w:rsidRPr="00AC2B3B">
        <w:rPr>
          <w:rStyle w:val="selectable"/>
          <w:rFonts w:asciiTheme="majorBidi" w:hAnsiTheme="majorBidi" w:cstheme="majorBidi"/>
          <w:smallCaps/>
          <w:sz w:val="24"/>
          <w:szCs w:val="24"/>
        </w:rPr>
        <w:t>Oliva</w:t>
      </w:r>
      <w:r w:rsidRPr="00571D3A">
        <w:rPr>
          <w:rStyle w:val="selectable"/>
          <w:rFonts w:asciiTheme="majorBidi" w:hAnsiTheme="majorBidi" w:cstheme="majorBidi"/>
          <w:sz w:val="24"/>
          <w:szCs w:val="24"/>
        </w:rPr>
        <w:t xml:space="preserve">, M. (2015). </w:t>
      </w:r>
      <w:r w:rsidRPr="00571D3A">
        <w:rPr>
          <w:rStyle w:val="selectable"/>
          <w:rFonts w:asciiTheme="majorBidi" w:hAnsiTheme="majorBidi" w:cstheme="majorBidi"/>
          <w:i/>
          <w:iCs/>
          <w:sz w:val="24"/>
          <w:szCs w:val="24"/>
        </w:rPr>
        <w:t>"El poder tiene miedo de Internet"</w:t>
      </w:r>
      <w:r w:rsidRPr="00571D3A">
        <w:rPr>
          <w:rStyle w:val="selectable"/>
          <w:rFonts w:asciiTheme="majorBidi" w:hAnsiTheme="majorBidi" w:cstheme="majorBidi"/>
          <w:sz w:val="24"/>
          <w:szCs w:val="24"/>
        </w:rPr>
        <w:t>. [en línea]</w:t>
      </w:r>
      <w:r w:rsidR="00FB3E42">
        <w:rPr>
          <w:rStyle w:val="selectable"/>
          <w:rFonts w:asciiTheme="majorBidi" w:hAnsiTheme="majorBidi" w:cstheme="majorBidi"/>
          <w:sz w:val="24"/>
          <w:szCs w:val="24"/>
        </w:rPr>
        <w:t>.</w:t>
      </w:r>
      <w:r w:rsidRPr="00571D3A">
        <w:rPr>
          <w:rStyle w:val="selectable"/>
          <w:rFonts w:asciiTheme="majorBidi" w:hAnsiTheme="majorBidi" w:cstheme="majorBidi"/>
          <w:sz w:val="24"/>
          <w:szCs w:val="24"/>
        </w:rPr>
        <w:t xml:space="preserve"> EL PAÍS. Disponible en: </w:t>
      </w:r>
      <w:r w:rsidR="00FB3E42">
        <w:rPr>
          <w:rStyle w:val="selectable"/>
          <w:rFonts w:asciiTheme="majorBidi" w:hAnsiTheme="majorBidi" w:cstheme="majorBidi"/>
          <w:sz w:val="24"/>
          <w:szCs w:val="24"/>
        </w:rPr>
        <w:t>&lt;</w:t>
      </w:r>
      <w:r w:rsidRPr="00571D3A">
        <w:rPr>
          <w:rStyle w:val="selectable"/>
          <w:rFonts w:asciiTheme="majorBidi" w:hAnsiTheme="majorBidi" w:cstheme="majorBidi"/>
          <w:sz w:val="24"/>
          <w:szCs w:val="24"/>
        </w:rPr>
        <w:t>http://elpais.com/diario/2008/01/06/domingo/1199595157_850215.html</w:t>
      </w:r>
      <w:r w:rsidR="00FB3E42">
        <w:rPr>
          <w:rStyle w:val="selectable"/>
          <w:rFonts w:asciiTheme="majorBidi" w:hAnsiTheme="majorBidi" w:cstheme="majorBidi"/>
          <w:sz w:val="24"/>
          <w:szCs w:val="24"/>
        </w:rPr>
        <w:t>&gt;</w:t>
      </w:r>
      <w:r w:rsidRPr="00571D3A">
        <w:rPr>
          <w:rStyle w:val="selectable"/>
          <w:rFonts w:asciiTheme="majorBidi" w:hAnsiTheme="majorBidi" w:cstheme="majorBidi"/>
          <w:sz w:val="24"/>
          <w:szCs w:val="24"/>
        </w:rPr>
        <w:t xml:space="preserve"> [Consulta: 1° octubre 2015].</w:t>
      </w:r>
    </w:p>
    <w:p w:rsidR="000A7A90" w:rsidRPr="00571D3A" w:rsidRDefault="000A7A90" w:rsidP="00FB3E42">
      <w:pPr>
        <w:spacing w:after="0" w:line="480" w:lineRule="auto"/>
        <w:ind w:left="851" w:hanging="851"/>
        <w:jc w:val="both"/>
        <w:rPr>
          <w:rFonts w:asciiTheme="majorBidi" w:hAnsiTheme="majorBidi" w:cstheme="majorBidi"/>
          <w:b/>
          <w:bCs/>
          <w:color w:val="000000"/>
          <w:sz w:val="24"/>
          <w:szCs w:val="24"/>
          <w:shd w:val="clear" w:color="auto" w:fill="FFFFFF"/>
        </w:rPr>
      </w:pPr>
      <w:r w:rsidRPr="00AC2B3B">
        <w:rPr>
          <w:rStyle w:val="selectable"/>
          <w:rFonts w:asciiTheme="majorBidi" w:hAnsiTheme="majorBidi" w:cstheme="majorBidi"/>
          <w:smallCaps/>
          <w:sz w:val="24"/>
          <w:szCs w:val="24"/>
        </w:rPr>
        <w:t>Olmos de Montañez, O.</w:t>
      </w:r>
      <w:r w:rsidRPr="00571D3A">
        <w:rPr>
          <w:rStyle w:val="selectable"/>
          <w:rFonts w:asciiTheme="majorBidi" w:hAnsiTheme="majorBidi" w:cstheme="majorBidi"/>
          <w:sz w:val="24"/>
          <w:szCs w:val="24"/>
        </w:rPr>
        <w:t xml:space="preserve"> (2008). La pedagogía crítica y la interdisciplinariedad en la formación del docente. Caso venezolano. </w:t>
      </w:r>
      <w:r w:rsidRPr="00571D3A">
        <w:rPr>
          <w:rStyle w:val="selectable"/>
          <w:rFonts w:asciiTheme="majorBidi" w:hAnsiTheme="majorBidi" w:cstheme="majorBidi"/>
          <w:i/>
          <w:iCs/>
          <w:sz w:val="24"/>
          <w:szCs w:val="24"/>
        </w:rPr>
        <w:t>SAPIENS</w:t>
      </w:r>
      <w:r w:rsidRPr="00571D3A">
        <w:rPr>
          <w:rStyle w:val="selectable"/>
          <w:rFonts w:asciiTheme="majorBidi" w:hAnsiTheme="majorBidi" w:cstheme="majorBidi"/>
          <w:sz w:val="24"/>
          <w:szCs w:val="24"/>
        </w:rPr>
        <w:t>, [en línea] 9(1), pp.155-177. Disponible en: http://www2.scielo.org.ve/scielo.php?script=sci_arttext&amp;pid=</w:t>
      </w:r>
      <w:r w:rsidR="00FB3E42">
        <w:rPr>
          <w:rStyle w:val="selectable"/>
          <w:rFonts w:asciiTheme="majorBidi" w:hAnsiTheme="majorBidi" w:cstheme="majorBidi"/>
          <w:sz w:val="24"/>
          <w:szCs w:val="24"/>
        </w:rPr>
        <w:br/>
      </w:r>
      <w:r w:rsidRPr="00571D3A">
        <w:rPr>
          <w:rStyle w:val="selectable"/>
          <w:rFonts w:asciiTheme="majorBidi" w:hAnsiTheme="majorBidi" w:cstheme="majorBidi"/>
          <w:sz w:val="24"/>
          <w:szCs w:val="24"/>
        </w:rPr>
        <w:t>S1317-58152008000100009&amp;lng=es&amp;nrm=i [Consulta: 1° octubre 2015].</w:t>
      </w:r>
    </w:p>
    <w:p w:rsidR="000A7A90" w:rsidRPr="00571D3A" w:rsidRDefault="000A7A90"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Qiu, M.</w:t>
      </w:r>
      <w:r w:rsidR="00AC2B3B" w:rsidRPr="00AC2B3B">
        <w:rPr>
          <w:rFonts w:asciiTheme="majorBidi" w:hAnsiTheme="majorBidi" w:cstheme="majorBidi"/>
          <w:smallCaps/>
          <w:sz w:val="24"/>
          <w:szCs w:val="24"/>
        </w:rPr>
        <w:t>;</w:t>
      </w:r>
      <w:r w:rsidRPr="00AC2B3B">
        <w:rPr>
          <w:rFonts w:asciiTheme="majorBidi" w:hAnsiTheme="majorBidi" w:cstheme="majorBidi"/>
          <w:smallCaps/>
          <w:sz w:val="24"/>
          <w:szCs w:val="24"/>
        </w:rPr>
        <w:t xml:space="preserve"> Davis, S.</w:t>
      </w:r>
      <w:r w:rsidR="00AC2B3B" w:rsidRPr="00AC2B3B">
        <w:rPr>
          <w:rFonts w:asciiTheme="majorBidi" w:hAnsiTheme="majorBidi" w:cstheme="majorBidi"/>
          <w:smallCaps/>
          <w:sz w:val="24"/>
          <w:szCs w:val="24"/>
        </w:rPr>
        <w:t>;</w:t>
      </w:r>
      <w:r w:rsidRPr="00AC2B3B">
        <w:rPr>
          <w:rFonts w:asciiTheme="majorBidi" w:hAnsiTheme="majorBidi" w:cstheme="majorBidi"/>
          <w:smallCaps/>
          <w:sz w:val="24"/>
          <w:szCs w:val="24"/>
        </w:rPr>
        <w:t xml:space="preserve"> Gregory, S</w:t>
      </w:r>
      <w:r w:rsidRPr="00571D3A">
        <w:rPr>
          <w:rFonts w:asciiTheme="majorBidi" w:hAnsiTheme="majorBidi" w:cstheme="majorBidi"/>
          <w:sz w:val="24"/>
          <w:szCs w:val="24"/>
        </w:rPr>
        <w:t xml:space="preserve">. (2003). “Students’ attitudestowardwebbasedcoursemanagementsystemfeatures”. IACIS, pp. 672-678. </w:t>
      </w:r>
      <w:r w:rsidRPr="00571D3A">
        <w:rPr>
          <w:rFonts w:asciiTheme="majorBidi" w:hAnsiTheme="majorBidi" w:cstheme="majorBidi"/>
          <w:sz w:val="24"/>
          <w:szCs w:val="24"/>
        </w:rPr>
        <w:lastRenderedPageBreak/>
        <w:t>Disponible en &lt;</w:t>
      </w:r>
      <w:hyperlink r:id="rId20" w:history="1">
        <w:r w:rsidRPr="00571D3A">
          <w:rPr>
            <w:rStyle w:val="Hipervnculo"/>
            <w:rFonts w:asciiTheme="majorBidi" w:hAnsiTheme="majorBidi" w:cstheme="majorBidi"/>
            <w:sz w:val="24"/>
            <w:szCs w:val="24"/>
          </w:rPr>
          <w:t>http://iacis.org/iis/2003/QiuDavisGregory.pdf</w:t>
        </w:r>
      </w:hyperlink>
      <w:r w:rsidRPr="00571D3A">
        <w:rPr>
          <w:rFonts w:asciiTheme="majorBidi" w:hAnsiTheme="majorBidi" w:cstheme="majorBidi"/>
          <w:sz w:val="24"/>
          <w:szCs w:val="24"/>
        </w:rPr>
        <w:t>&gt; [Consulta: 25 agosto 2015]</w:t>
      </w:r>
    </w:p>
    <w:p w:rsidR="000A7A90" w:rsidRPr="00571D3A" w:rsidRDefault="00AC2B3B"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 xml:space="preserve">Reynolds, T.; </w:t>
      </w:r>
      <w:r w:rsidR="000A7A90" w:rsidRPr="00AC2B3B">
        <w:rPr>
          <w:rFonts w:asciiTheme="majorBidi" w:hAnsiTheme="majorBidi" w:cstheme="majorBidi"/>
          <w:smallCaps/>
          <w:sz w:val="24"/>
          <w:szCs w:val="24"/>
        </w:rPr>
        <w:t>Greiner</w:t>
      </w:r>
      <w:r w:rsidR="000A7A90" w:rsidRPr="00571D3A">
        <w:rPr>
          <w:rFonts w:asciiTheme="majorBidi" w:hAnsiTheme="majorBidi" w:cstheme="majorBidi"/>
          <w:sz w:val="24"/>
          <w:szCs w:val="24"/>
        </w:rPr>
        <w:t xml:space="preserve">, C. (2005). “Integratedfieldexperiences in online teachereducation: A natural blend?” En C. J. Bonk&amp; C. R. Graham (Eds.). </w:t>
      </w:r>
      <w:r w:rsidR="000A7A90" w:rsidRPr="00571D3A">
        <w:rPr>
          <w:rFonts w:asciiTheme="majorBidi" w:hAnsiTheme="majorBidi" w:cstheme="majorBidi"/>
          <w:i/>
          <w:sz w:val="24"/>
          <w:szCs w:val="24"/>
        </w:rPr>
        <w:t>Handbook of blendedlearning: Global perspectives, local designs</w:t>
      </w:r>
      <w:r w:rsidR="000A7A90" w:rsidRPr="00571D3A">
        <w:rPr>
          <w:rFonts w:asciiTheme="majorBidi" w:hAnsiTheme="majorBidi" w:cstheme="majorBidi"/>
          <w:sz w:val="24"/>
          <w:szCs w:val="24"/>
        </w:rPr>
        <w:t>. San Francisco: Pfeiffer Publishing.</w:t>
      </w:r>
    </w:p>
    <w:p w:rsidR="000A7A90" w:rsidRPr="00571D3A" w:rsidRDefault="00AC2B3B"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Turpo</w:t>
      </w:r>
      <w:r>
        <w:rPr>
          <w:rFonts w:asciiTheme="majorBidi" w:hAnsiTheme="majorBidi" w:cstheme="majorBidi"/>
          <w:sz w:val="24"/>
          <w:szCs w:val="24"/>
        </w:rPr>
        <w:t xml:space="preserve"> G.,</w:t>
      </w:r>
      <w:r w:rsidR="000A7A90" w:rsidRPr="00571D3A">
        <w:rPr>
          <w:rFonts w:asciiTheme="majorBidi" w:hAnsiTheme="majorBidi" w:cstheme="majorBidi"/>
          <w:sz w:val="24"/>
          <w:szCs w:val="24"/>
        </w:rPr>
        <w:t xml:space="preserve"> O.  (2013) “Perspectiva de la convergencia pedagógica y tecnológica en la modalidad blendedlearning” [en línea]. En </w:t>
      </w:r>
      <w:r w:rsidR="000A7A90" w:rsidRPr="00571D3A">
        <w:rPr>
          <w:rFonts w:asciiTheme="majorBidi" w:hAnsiTheme="majorBidi" w:cstheme="majorBidi"/>
          <w:i/>
          <w:sz w:val="24"/>
          <w:szCs w:val="24"/>
        </w:rPr>
        <w:t>RED – Revista de Educación a Distancia</w:t>
      </w:r>
      <w:r w:rsidR="000A7A90" w:rsidRPr="00571D3A">
        <w:rPr>
          <w:rFonts w:asciiTheme="majorBidi" w:hAnsiTheme="majorBidi" w:cstheme="majorBidi"/>
          <w:sz w:val="24"/>
          <w:szCs w:val="24"/>
        </w:rPr>
        <w:t>. Número 39. Disponible en: &lt;http://www.um.es/ead/red/39&gt;[Consulta: 25 agosto 2015]</w:t>
      </w:r>
    </w:p>
    <w:p w:rsidR="00B618F2" w:rsidRDefault="000A7A90" w:rsidP="00FB3E42">
      <w:pPr>
        <w:spacing w:after="0" w:line="480" w:lineRule="auto"/>
        <w:ind w:left="851" w:hanging="851"/>
        <w:jc w:val="both"/>
        <w:rPr>
          <w:rFonts w:asciiTheme="majorBidi" w:hAnsiTheme="majorBidi" w:cstheme="majorBidi"/>
          <w:sz w:val="24"/>
          <w:szCs w:val="24"/>
        </w:rPr>
      </w:pPr>
      <w:r w:rsidRPr="00AC2B3B">
        <w:rPr>
          <w:rFonts w:asciiTheme="majorBidi" w:hAnsiTheme="majorBidi" w:cstheme="majorBidi"/>
          <w:smallCaps/>
          <w:sz w:val="24"/>
          <w:szCs w:val="24"/>
        </w:rPr>
        <w:t>Vaughan</w:t>
      </w:r>
      <w:r w:rsidR="00B618F2">
        <w:rPr>
          <w:rFonts w:asciiTheme="majorBidi" w:hAnsiTheme="majorBidi" w:cstheme="majorBidi"/>
          <w:smallCaps/>
          <w:sz w:val="24"/>
          <w:szCs w:val="24"/>
        </w:rPr>
        <w:t>, N.;</w:t>
      </w:r>
      <w:r w:rsidRPr="00AC2B3B">
        <w:rPr>
          <w:rFonts w:asciiTheme="majorBidi" w:hAnsiTheme="majorBidi" w:cstheme="majorBidi"/>
          <w:smallCaps/>
          <w:sz w:val="24"/>
          <w:szCs w:val="24"/>
        </w:rPr>
        <w:t>Cleveland-Innes</w:t>
      </w:r>
      <w:r w:rsidRPr="00B618F2">
        <w:rPr>
          <w:rFonts w:asciiTheme="majorBidi" w:hAnsiTheme="majorBidi" w:cstheme="majorBidi"/>
          <w:smallCaps/>
          <w:sz w:val="24"/>
          <w:szCs w:val="24"/>
        </w:rPr>
        <w:t>, M.</w:t>
      </w:r>
      <w:r w:rsidR="00B618F2">
        <w:rPr>
          <w:rFonts w:asciiTheme="majorBidi" w:hAnsiTheme="majorBidi" w:cstheme="majorBidi"/>
          <w:smallCaps/>
          <w:sz w:val="24"/>
          <w:szCs w:val="24"/>
        </w:rPr>
        <w:t>;</w:t>
      </w:r>
      <w:r w:rsidRPr="00AC2B3B">
        <w:rPr>
          <w:rFonts w:asciiTheme="majorBidi" w:hAnsiTheme="majorBidi" w:cstheme="majorBidi"/>
          <w:smallCaps/>
          <w:sz w:val="24"/>
          <w:szCs w:val="24"/>
        </w:rPr>
        <w:t>Garrison</w:t>
      </w:r>
      <w:r w:rsidRPr="00B618F2">
        <w:rPr>
          <w:rFonts w:asciiTheme="majorBidi" w:hAnsiTheme="majorBidi" w:cstheme="majorBidi"/>
          <w:smallCaps/>
          <w:sz w:val="24"/>
          <w:szCs w:val="24"/>
        </w:rPr>
        <w:t xml:space="preserve">, D. (2013). </w:t>
      </w:r>
      <w:r w:rsidRPr="00B618F2">
        <w:rPr>
          <w:rFonts w:asciiTheme="majorBidi" w:hAnsiTheme="majorBidi" w:cstheme="majorBidi"/>
          <w:i/>
          <w:sz w:val="24"/>
          <w:szCs w:val="24"/>
        </w:rPr>
        <w:t>Teaching in blendedlearningenvironments</w:t>
      </w:r>
      <w:r w:rsidRPr="00B618F2">
        <w:rPr>
          <w:rFonts w:asciiTheme="majorBidi" w:hAnsiTheme="majorBidi" w:cstheme="majorBidi"/>
          <w:sz w:val="24"/>
          <w:szCs w:val="24"/>
        </w:rPr>
        <w:t>. Edmonton: Athabasca University</w:t>
      </w:r>
      <w:r w:rsidR="00E63FF8" w:rsidRPr="00B618F2">
        <w:rPr>
          <w:rFonts w:asciiTheme="majorBidi" w:hAnsiTheme="majorBidi" w:cstheme="majorBidi"/>
          <w:sz w:val="24"/>
          <w:szCs w:val="24"/>
        </w:rPr>
        <w:t>P</w:t>
      </w:r>
      <w:r w:rsidRPr="00B618F2">
        <w:rPr>
          <w:rFonts w:asciiTheme="majorBidi" w:hAnsiTheme="majorBidi" w:cstheme="majorBidi"/>
          <w:sz w:val="24"/>
          <w:szCs w:val="24"/>
        </w:rPr>
        <w:t>ress.</w:t>
      </w:r>
    </w:p>
    <w:p w:rsidR="00B618F2" w:rsidRPr="00B618F2" w:rsidRDefault="00B618F2" w:rsidP="00FB3E42">
      <w:pPr>
        <w:spacing w:after="0" w:line="480" w:lineRule="auto"/>
        <w:ind w:left="851" w:hanging="851"/>
        <w:jc w:val="both"/>
        <w:rPr>
          <w:rFonts w:asciiTheme="majorBidi" w:hAnsiTheme="majorBidi" w:cstheme="majorBidi"/>
          <w:sz w:val="24"/>
          <w:szCs w:val="24"/>
        </w:rPr>
      </w:pPr>
      <w:r w:rsidRPr="00B618F2">
        <w:rPr>
          <w:rFonts w:asciiTheme="majorBidi" w:hAnsiTheme="majorBidi" w:cstheme="majorBidi"/>
          <w:smallCaps/>
          <w:sz w:val="24"/>
          <w:szCs w:val="24"/>
        </w:rPr>
        <w:t>Yus</w:t>
      </w:r>
      <w:r w:rsidRPr="00B618F2">
        <w:rPr>
          <w:rFonts w:asciiTheme="majorBidi" w:hAnsiTheme="majorBidi" w:cstheme="majorBidi"/>
          <w:sz w:val="24"/>
          <w:szCs w:val="24"/>
        </w:rPr>
        <w:t xml:space="preserve">, F. </w:t>
      </w:r>
      <w:r>
        <w:rPr>
          <w:rFonts w:asciiTheme="majorBidi" w:hAnsiTheme="majorBidi" w:cstheme="majorBidi"/>
          <w:sz w:val="24"/>
          <w:szCs w:val="24"/>
        </w:rPr>
        <w:t>(</w:t>
      </w:r>
      <w:r w:rsidRPr="00B618F2">
        <w:rPr>
          <w:rFonts w:asciiTheme="majorBidi" w:hAnsiTheme="majorBidi" w:cstheme="majorBidi"/>
          <w:sz w:val="24"/>
          <w:szCs w:val="24"/>
        </w:rPr>
        <w:t>2010</w:t>
      </w:r>
      <w:r>
        <w:rPr>
          <w:rFonts w:asciiTheme="majorBidi" w:hAnsiTheme="majorBidi" w:cstheme="majorBidi"/>
          <w:sz w:val="24"/>
          <w:szCs w:val="24"/>
        </w:rPr>
        <w:t>)</w:t>
      </w:r>
      <w:r w:rsidRPr="00B618F2">
        <w:rPr>
          <w:rFonts w:asciiTheme="majorBidi" w:hAnsiTheme="majorBidi" w:cstheme="majorBidi"/>
          <w:sz w:val="24"/>
          <w:szCs w:val="24"/>
        </w:rPr>
        <w:t>.</w:t>
      </w:r>
      <w:r w:rsidRPr="00B618F2">
        <w:rPr>
          <w:rFonts w:asciiTheme="majorBidi" w:hAnsiTheme="majorBidi" w:cstheme="majorBidi"/>
          <w:i/>
          <w:sz w:val="24"/>
          <w:szCs w:val="24"/>
        </w:rPr>
        <w:t>Ciberpragmática 2.0</w:t>
      </w:r>
      <w:r w:rsidRPr="00B618F2">
        <w:rPr>
          <w:rFonts w:asciiTheme="majorBidi" w:hAnsiTheme="majorBidi" w:cstheme="majorBidi"/>
          <w:sz w:val="24"/>
          <w:szCs w:val="24"/>
        </w:rPr>
        <w:t xml:space="preserve">. Barcelona: Ariel. </w:t>
      </w:r>
    </w:p>
    <w:p w:rsidR="00BC6E88" w:rsidRPr="00E63FF8" w:rsidRDefault="00BC6E88" w:rsidP="00FB3E42">
      <w:pPr>
        <w:spacing w:after="0" w:line="480" w:lineRule="auto"/>
        <w:ind w:left="851" w:hanging="851"/>
        <w:jc w:val="both"/>
        <w:rPr>
          <w:rFonts w:asciiTheme="majorBidi" w:hAnsiTheme="majorBidi" w:cstheme="majorBidi"/>
          <w:sz w:val="24"/>
          <w:szCs w:val="24"/>
        </w:rPr>
      </w:pPr>
    </w:p>
    <w:sectPr w:rsidR="00BC6E88" w:rsidRPr="00E63FF8" w:rsidSect="00DC5312">
      <w:footerReference w:type="default" r:id="rId21"/>
      <w:pgSz w:w="11907" w:h="16839" w:code="9"/>
      <w:pgMar w:top="1417" w:right="1325"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5D" w:rsidRDefault="009D2F5D" w:rsidP="00A1102B">
      <w:pPr>
        <w:spacing w:after="0" w:line="240" w:lineRule="auto"/>
      </w:pPr>
      <w:r>
        <w:separator/>
      </w:r>
    </w:p>
  </w:endnote>
  <w:endnote w:type="continuationSeparator" w:id="1">
    <w:p w:rsidR="009D2F5D" w:rsidRDefault="009D2F5D" w:rsidP="00A11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24" w:rsidRPr="00570D24" w:rsidRDefault="00570D24" w:rsidP="00570D24">
    <w:pPr>
      <w:pStyle w:val="Piedepgina"/>
      <w:pBdr>
        <w:top w:val="single" w:sz="4" w:space="1" w:color="auto"/>
      </w:pBdr>
      <w:rPr>
        <w:rFonts w:asciiTheme="majorBidi" w:hAnsiTheme="majorBidi" w:cstheme="majorBidi"/>
      </w:rPr>
    </w:pPr>
    <w:r w:rsidRPr="00570D24">
      <w:rPr>
        <w:rFonts w:asciiTheme="majorBidi" w:hAnsiTheme="majorBidi" w:cstheme="majorBidi"/>
      </w:rPr>
      <w:t xml:space="preserve">El </w:t>
    </w:r>
    <w:r w:rsidRPr="00570D24">
      <w:rPr>
        <w:rFonts w:asciiTheme="majorBidi" w:hAnsiTheme="majorBidi" w:cstheme="majorBidi"/>
        <w:i/>
      </w:rPr>
      <w:t>blendedlearning</w:t>
    </w:r>
    <w:r w:rsidRPr="00570D24">
      <w:rPr>
        <w:rFonts w:asciiTheme="majorBidi" w:hAnsiTheme="majorBidi" w:cstheme="majorBidi"/>
      </w:rPr>
      <w:t xml:space="preserve">… </w:t>
    </w:r>
    <w:r w:rsidRPr="00570D24">
      <w:rPr>
        <w:rFonts w:asciiTheme="majorBidi" w:hAnsiTheme="majorBidi" w:cstheme="majorBidi"/>
      </w:rPr>
      <w:ptab w:relativeTo="margin" w:alignment="center" w:leader="none"/>
    </w:r>
    <w:r w:rsidRPr="00570D24">
      <w:rPr>
        <w:rFonts w:asciiTheme="majorBidi" w:hAnsiTheme="majorBidi" w:cstheme="majorBidi"/>
      </w:rPr>
      <w:t>Stella Maris Cao</w:t>
    </w:r>
    <w:r w:rsidRPr="00570D24">
      <w:rPr>
        <w:rFonts w:asciiTheme="majorBidi" w:hAnsiTheme="majorBidi" w:cstheme="majorBidi"/>
      </w:rPr>
      <w:ptab w:relativeTo="margin" w:alignment="right" w:leader="none"/>
    </w:r>
    <w:r w:rsidRPr="00570D24">
      <w:rPr>
        <w:rFonts w:asciiTheme="majorBidi" w:hAnsiTheme="majorBidi" w:cstheme="majorBidi"/>
        <w:lang w:val="es-ES"/>
      </w:rPr>
      <w:t xml:space="preserve">Página </w:t>
    </w:r>
    <w:r w:rsidR="000710B5" w:rsidRPr="00570D24">
      <w:rPr>
        <w:rFonts w:asciiTheme="majorBidi" w:hAnsiTheme="majorBidi" w:cstheme="majorBidi"/>
        <w:b/>
      </w:rPr>
      <w:fldChar w:fldCharType="begin"/>
    </w:r>
    <w:r w:rsidRPr="00570D24">
      <w:rPr>
        <w:rFonts w:asciiTheme="majorBidi" w:hAnsiTheme="majorBidi" w:cstheme="majorBidi"/>
        <w:b/>
      </w:rPr>
      <w:instrText>PAGE  \* Arabic  \* MERGEFORMAT</w:instrText>
    </w:r>
    <w:r w:rsidR="000710B5" w:rsidRPr="00570D24">
      <w:rPr>
        <w:rFonts w:asciiTheme="majorBidi" w:hAnsiTheme="majorBidi" w:cstheme="majorBidi"/>
        <w:b/>
      </w:rPr>
      <w:fldChar w:fldCharType="separate"/>
    </w:r>
    <w:r w:rsidR="001D3009" w:rsidRPr="001D3009">
      <w:rPr>
        <w:rFonts w:asciiTheme="majorBidi" w:hAnsiTheme="majorBidi" w:cstheme="majorBidi"/>
        <w:b/>
        <w:noProof/>
        <w:lang w:val="es-ES"/>
      </w:rPr>
      <w:t>1</w:t>
    </w:r>
    <w:r w:rsidR="000710B5" w:rsidRPr="00570D24">
      <w:rPr>
        <w:rFonts w:asciiTheme="majorBidi" w:hAnsiTheme="majorBidi" w:cstheme="majorBidi"/>
        <w:b/>
      </w:rPr>
      <w:fldChar w:fldCharType="end"/>
    </w:r>
    <w:r w:rsidRPr="00570D24">
      <w:rPr>
        <w:rFonts w:asciiTheme="majorBidi" w:hAnsiTheme="majorBidi" w:cstheme="majorBidi"/>
        <w:lang w:val="es-ES"/>
      </w:rPr>
      <w:t xml:space="preserve"> de </w:t>
    </w:r>
    <w:fldSimple w:instr="NUMPAGES  \* Arabic  \* MERGEFORMAT">
      <w:r w:rsidR="001D3009" w:rsidRPr="001D3009">
        <w:rPr>
          <w:rFonts w:asciiTheme="majorBidi" w:hAnsiTheme="majorBidi" w:cstheme="majorBidi"/>
          <w:b/>
          <w:noProof/>
          <w:lang w:val="es-ES"/>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5D" w:rsidRDefault="009D2F5D" w:rsidP="00A1102B">
      <w:pPr>
        <w:spacing w:after="0" w:line="240" w:lineRule="auto"/>
      </w:pPr>
      <w:r>
        <w:separator/>
      </w:r>
    </w:p>
  </w:footnote>
  <w:footnote w:type="continuationSeparator" w:id="1">
    <w:p w:rsidR="009D2F5D" w:rsidRDefault="009D2F5D" w:rsidP="00A1102B">
      <w:pPr>
        <w:spacing w:after="0" w:line="240" w:lineRule="auto"/>
      </w:pPr>
      <w:r>
        <w:continuationSeparator/>
      </w:r>
    </w:p>
  </w:footnote>
  <w:footnote w:id="2">
    <w:p w:rsidR="0078271C" w:rsidRPr="00E61C49" w:rsidRDefault="0078271C" w:rsidP="00FB3E42">
      <w:pPr>
        <w:pStyle w:val="Textonotapie"/>
        <w:jc w:val="both"/>
        <w:rPr>
          <w:rFonts w:asciiTheme="majorBidi" w:hAnsiTheme="majorBidi" w:cstheme="majorBidi"/>
        </w:rPr>
      </w:pPr>
      <w:r w:rsidRPr="00E61C49">
        <w:rPr>
          <w:rStyle w:val="Refdenotaalpie"/>
          <w:rFonts w:asciiTheme="majorBidi" w:hAnsiTheme="majorBidi" w:cstheme="majorBidi"/>
        </w:rPr>
        <w:footnoteRef/>
      </w:r>
      <w:r w:rsidRPr="00E61C49">
        <w:rPr>
          <w:rFonts w:asciiTheme="majorBidi" w:hAnsiTheme="majorBidi" w:cstheme="majorBidi"/>
        </w:rPr>
        <w:t xml:space="preserve"> Es curioso que este término, </w:t>
      </w:r>
      <w:r w:rsidRPr="005209CE">
        <w:rPr>
          <w:rFonts w:asciiTheme="majorBidi" w:hAnsiTheme="majorBidi" w:cstheme="majorBidi"/>
          <w:i/>
        </w:rPr>
        <w:t>phrónesis</w:t>
      </w:r>
      <w:r w:rsidRPr="00E61C49">
        <w:rPr>
          <w:rFonts w:asciiTheme="majorBidi" w:hAnsiTheme="majorBidi" w:cstheme="majorBidi"/>
        </w:rPr>
        <w:t xml:space="preserve">, o sabiduría práctica, venga traducido las más de las veces como “prudencia”, </w:t>
      </w:r>
      <w:r w:rsidR="005209CE">
        <w:rPr>
          <w:rFonts w:asciiTheme="majorBidi" w:hAnsiTheme="majorBidi" w:cstheme="majorBidi"/>
        </w:rPr>
        <w:t>que parece subrayar</w:t>
      </w:r>
      <w:r w:rsidRPr="00E61C49">
        <w:rPr>
          <w:rFonts w:asciiTheme="majorBidi" w:hAnsiTheme="majorBidi" w:cstheme="majorBidi"/>
        </w:rPr>
        <w:t xml:space="preserve"> la dimensión inhibitoria o de control frente a la posibilidad de la </w:t>
      </w:r>
      <w:r w:rsidRPr="00E61C49">
        <w:rPr>
          <w:rFonts w:asciiTheme="majorBidi" w:hAnsiTheme="majorBidi" w:cstheme="majorBidi"/>
          <w:i/>
        </w:rPr>
        <w:t>hybris</w:t>
      </w:r>
      <w:r w:rsidRPr="00E61C49">
        <w:rPr>
          <w:rFonts w:asciiTheme="majorBidi" w:hAnsiTheme="majorBidi" w:cstheme="majorBidi"/>
        </w:rPr>
        <w:t xml:space="preserve"> o desmesura.</w:t>
      </w:r>
    </w:p>
  </w:footnote>
  <w:footnote w:id="3">
    <w:p w:rsidR="0078271C" w:rsidRPr="00E61C49" w:rsidRDefault="0078271C" w:rsidP="00147C8A">
      <w:pPr>
        <w:pStyle w:val="Textonotapie"/>
        <w:rPr>
          <w:rFonts w:asciiTheme="majorBidi" w:hAnsiTheme="majorBidi" w:cstheme="majorBidi"/>
        </w:rPr>
      </w:pPr>
      <w:r w:rsidRPr="00E61C49">
        <w:rPr>
          <w:rStyle w:val="Refdenotaalpie"/>
          <w:rFonts w:asciiTheme="majorBidi" w:hAnsiTheme="majorBidi" w:cstheme="majorBidi"/>
        </w:rPr>
        <w:footnoteRef/>
      </w:r>
      <w:hyperlink r:id="rId1" w:history="1">
        <w:r w:rsidRPr="00E61C49">
          <w:rPr>
            <w:rStyle w:val="Hipervnculo"/>
            <w:rFonts w:asciiTheme="majorBidi" w:hAnsiTheme="majorBidi" w:cstheme="majorBidi"/>
          </w:rPr>
          <w:t>http://quoteinvestigator.com/2013/04/06/fish-climb/</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F85"/>
    <w:multiLevelType w:val="hybridMultilevel"/>
    <w:tmpl w:val="84BCC270"/>
    <w:lvl w:ilvl="0" w:tplc="3CFC016A">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05053B9C"/>
    <w:multiLevelType w:val="hybridMultilevel"/>
    <w:tmpl w:val="89E0F9C4"/>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06C97945"/>
    <w:multiLevelType w:val="hybridMultilevel"/>
    <w:tmpl w:val="304643BA"/>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14867BBB"/>
    <w:multiLevelType w:val="hybridMultilevel"/>
    <w:tmpl w:val="D80491C6"/>
    <w:lvl w:ilvl="0" w:tplc="F9EA2B4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31A36F84"/>
    <w:multiLevelType w:val="hybridMultilevel"/>
    <w:tmpl w:val="C3901A9A"/>
    <w:lvl w:ilvl="0" w:tplc="DE46C2C0">
      <w:start w:val="2"/>
      <w:numFmt w:val="bullet"/>
      <w:lvlText w:val=""/>
      <w:lvlJc w:val="left"/>
      <w:pPr>
        <w:ind w:left="1080" w:hanging="360"/>
      </w:pPr>
      <w:rPr>
        <w:rFonts w:ascii="Symbol" w:eastAsiaTheme="minorHAnsi" w:hAnsi="Symbol" w:cstheme="maj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357A3C59"/>
    <w:multiLevelType w:val="hybridMultilevel"/>
    <w:tmpl w:val="E83A79D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43FC53E6"/>
    <w:multiLevelType w:val="hybridMultilevel"/>
    <w:tmpl w:val="B944D4AA"/>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4CD38C0"/>
    <w:multiLevelType w:val="hybridMultilevel"/>
    <w:tmpl w:val="7B7248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53C4099"/>
    <w:multiLevelType w:val="multilevel"/>
    <w:tmpl w:val="CFA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D7FC0"/>
    <w:multiLevelType w:val="hybridMultilevel"/>
    <w:tmpl w:val="773CC0E6"/>
    <w:lvl w:ilvl="0" w:tplc="490CA44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72D2599"/>
    <w:multiLevelType w:val="hybridMultilevel"/>
    <w:tmpl w:val="EE327338"/>
    <w:lvl w:ilvl="0" w:tplc="DE46C2C0">
      <w:start w:val="2"/>
      <w:numFmt w:val="bullet"/>
      <w:lvlText w:val=""/>
      <w:lvlJc w:val="left"/>
      <w:pPr>
        <w:ind w:left="720" w:hanging="360"/>
      </w:pPr>
      <w:rPr>
        <w:rFonts w:ascii="Symbol" w:eastAsiaTheme="minorHAnsi" w:hAnsi="Symbol" w:cstheme="maj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A343A6E"/>
    <w:multiLevelType w:val="hybridMultilevel"/>
    <w:tmpl w:val="A7DACEFE"/>
    <w:lvl w:ilvl="0" w:tplc="DE46C2C0">
      <w:start w:val="2"/>
      <w:numFmt w:val="bullet"/>
      <w:lvlText w:val=""/>
      <w:lvlJc w:val="left"/>
      <w:pPr>
        <w:ind w:left="720" w:hanging="360"/>
      </w:pPr>
      <w:rPr>
        <w:rFonts w:ascii="Symbol" w:eastAsiaTheme="minorHAnsi" w:hAnsi="Symbol" w:cstheme="maj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A663B9E"/>
    <w:multiLevelType w:val="hybridMultilevel"/>
    <w:tmpl w:val="D8E425D6"/>
    <w:lvl w:ilvl="0" w:tplc="2C0A0019">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E6B7B6F"/>
    <w:multiLevelType w:val="hybridMultilevel"/>
    <w:tmpl w:val="A33A98FC"/>
    <w:lvl w:ilvl="0" w:tplc="05C82458">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BD516A5"/>
    <w:multiLevelType w:val="hybridMultilevel"/>
    <w:tmpl w:val="89D8BD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1CD1D8A"/>
    <w:multiLevelType w:val="multilevel"/>
    <w:tmpl w:val="DC6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4D0DFA"/>
    <w:multiLevelType w:val="hybridMultilevel"/>
    <w:tmpl w:val="FE5CD14C"/>
    <w:lvl w:ilvl="0" w:tplc="0F827152">
      <w:start w:val="1"/>
      <w:numFmt w:val="upperRoman"/>
      <w:lvlText w:val="%1."/>
      <w:lvlJc w:val="left"/>
      <w:pPr>
        <w:ind w:left="1440" w:hanging="720"/>
      </w:pPr>
      <w:rPr>
        <w:rFonts w:ascii="Verdana" w:eastAsia="Times New Roman" w:hAnsi="Verdana"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7CBC1806"/>
    <w:multiLevelType w:val="multilevel"/>
    <w:tmpl w:val="B32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634342"/>
    <w:multiLevelType w:val="hybridMultilevel"/>
    <w:tmpl w:val="D80491C6"/>
    <w:lvl w:ilvl="0" w:tplc="F9EA2B4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0"/>
  </w:num>
  <w:num w:numId="2">
    <w:abstractNumId w:val="2"/>
  </w:num>
  <w:num w:numId="3">
    <w:abstractNumId w:val="12"/>
  </w:num>
  <w:num w:numId="4">
    <w:abstractNumId w:val="16"/>
  </w:num>
  <w:num w:numId="5">
    <w:abstractNumId w:val="8"/>
  </w:num>
  <w:num w:numId="6">
    <w:abstractNumId w:val="4"/>
  </w:num>
  <w:num w:numId="7">
    <w:abstractNumId w:val="9"/>
  </w:num>
  <w:num w:numId="8">
    <w:abstractNumId w:val="6"/>
  </w:num>
  <w:num w:numId="9">
    <w:abstractNumId w:val="17"/>
  </w:num>
  <w:num w:numId="10">
    <w:abstractNumId w:val="15"/>
  </w:num>
  <w:num w:numId="11">
    <w:abstractNumId w:val="13"/>
  </w:num>
  <w:num w:numId="12">
    <w:abstractNumId w:val="1"/>
  </w:num>
  <w:num w:numId="13">
    <w:abstractNumId w:val="7"/>
  </w:num>
  <w:num w:numId="14">
    <w:abstractNumId w:val="3"/>
  </w:num>
  <w:num w:numId="15">
    <w:abstractNumId w:val="0"/>
  </w:num>
  <w:num w:numId="16">
    <w:abstractNumId w:val="18"/>
  </w:num>
  <w:num w:numId="17">
    <w:abstractNumId w:val="14"/>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97DBC"/>
    <w:rsid w:val="0004318F"/>
    <w:rsid w:val="000550C7"/>
    <w:rsid w:val="00070058"/>
    <w:rsid w:val="000710B5"/>
    <w:rsid w:val="000719DD"/>
    <w:rsid w:val="00097DBC"/>
    <w:rsid w:val="000A7A90"/>
    <w:rsid w:val="000C6C84"/>
    <w:rsid w:val="000D27B1"/>
    <w:rsid w:val="000F524F"/>
    <w:rsid w:val="00105EE5"/>
    <w:rsid w:val="0014455F"/>
    <w:rsid w:val="00144E95"/>
    <w:rsid w:val="00147C8A"/>
    <w:rsid w:val="00155FC9"/>
    <w:rsid w:val="0016083F"/>
    <w:rsid w:val="0016656F"/>
    <w:rsid w:val="00170764"/>
    <w:rsid w:val="001828FE"/>
    <w:rsid w:val="00195411"/>
    <w:rsid w:val="001A4F73"/>
    <w:rsid w:val="001D1F63"/>
    <w:rsid w:val="001D3009"/>
    <w:rsid w:val="001E5FA9"/>
    <w:rsid w:val="002069A2"/>
    <w:rsid w:val="0021626A"/>
    <w:rsid w:val="00235A69"/>
    <w:rsid w:val="00242B15"/>
    <w:rsid w:val="00247BBB"/>
    <w:rsid w:val="002974FB"/>
    <w:rsid w:val="002F3B26"/>
    <w:rsid w:val="00332C40"/>
    <w:rsid w:val="00360B6C"/>
    <w:rsid w:val="003D60AE"/>
    <w:rsid w:val="005209CE"/>
    <w:rsid w:val="00565864"/>
    <w:rsid w:val="00570D24"/>
    <w:rsid w:val="00571D3A"/>
    <w:rsid w:val="0059227B"/>
    <w:rsid w:val="005B5C9E"/>
    <w:rsid w:val="005E7C8A"/>
    <w:rsid w:val="005F6473"/>
    <w:rsid w:val="00607A27"/>
    <w:rsid w:val="0064378F"/>
    <w:rsid w:val="00662A27"/>
    <w:rsid w:val="006A3854"/>
    <w:rsid w:val="006D7CBB"/>
    <w:rsid w:val="006F03CC"/>
    <w:rsid w:val="00725768"/>
    <w:rsid w:val="0073399F"/>
    <w:rsid w:val="00750BA4"/>
    <w:rsid w:val="007659D0"/>
    <w:rsid w:val="0078271C"/>
    <w:rsid w:val="00796BDC"/>
    <w:rsid w:val="007A7398"/>
    <w:rsid w:val="007A7543"/>
    <w:rsid w:val="007B0BF2"/>
    <w:rsid w:val="007B745B"/>
    <w:rsid w:val="007C4F56"/>
    <w:rsid w:val="00804AAE"/>
    <w:rsid w:val="00805DBC"/>
    <w:rsid w:val="00821085"/>
    <w:rsid w:val="0083441A"/>
    <w:rsid w:val="00854996"/>
    <w:rsid w:val="00862EBD"/>
    <w:rsid w:val="00865745"/>
    <w:rsid w:val="008C35F9"/>
    <w:rsid w:val="008C38E8"/>
    <w:rsid w:val="008D0C97"/>
    <w:rsid w:val="008D5FA5"/>
    <w:rsid w:val="00950249"/>
    <w:rsid w:val="00956021"/>
    <w:rsid w:val="00973869"/>
    <w:rsid w:val="00975965"/>
    <w:rsid w:val="00983A48"/>
    <w:rsid w:val="00994B65"/>
    <w:rsid w:val="00996BBB"/>
    <w:rsid w:val="00997E32"/>
    <w:rsid w:val="009D2F5D"/>
    <w:rsid w:val="009E5441"/>
    <w:rsid w:val="009E58B1"/>
    <w:rsid w:val="00A1102B"/>
    <w:rsid w:val="00A321C1"/>
    <w:rsid w:val="00A524E3"/>
    <w:rsid w:val="00A679D5"/>
    <w:rsid w:val="00A71181"/>
    <w:rsid w:val="00A97B80"/>
    <w:rsid w:val="00AC2B3B"/>
    <w:rsid w:val="00AD0E89"/>
    <w:rsid w:val="00AE0ECB"/>
    <w:rsid w:val="00AF2946"/>
    <w:rsid w:val="00B43426"/>
    <w:rsid w:val="00B618F2"/>
    <w:rsid w:val="00B67911"/>
    <w:rsid w:val="00B856E8"/>
    <w:rsid w:val="00BB3BBD"/>
    <w:rsid w:val="00BC6E88"/>
    <w:rsid w:val="00BD7BEC"/>
    <w:rsid w:val="00BE095B"/>
    <w:rsid w:val="00C315AD"/>
    <w:rsid w:val="00C35779"/>
    <w:rsid w:val="00C444C0"/>
    <w:rsid w:val="00C51557"/>
    <w:rsid w:val="00CD0241"/>
    <w:rsid w:val="00CF3217"/>
    <w:rsid w:val="00D13D1E"/>
    <w:rsid w:val="00D14EF4"/>
    <w:rsid w:val="00D152F9"/>
    <w:rsid w:val="00DC5312"/>
    <w:rsid w:val="00E21360"/>
    <w:rsid w:val="00E61C49"/>
    <w:rsid w:val="00E63FF8"/>
    <w:rsid w:val="00E816F7"/>
    <w:rsid w:val="00E92E0D"/>
    <w:rsid w:val="00EC5354"/>
    <w:rsid w:val="00EE4D24"/>
    <w:rsid w:val="00F159FC"/>
    <w:rsid w:val="00F212AC"/>
    <w:rsid w:val="00F25EAC"/>
    <w:rsid w:val="00F530FC"/>
    <w:rsid w:val="00F84F2A"/>
    <w:rsid w:val="00F873E2"/>
    <w:rsid w:val="00FB3E42"/>
    <w:rsid w:val="00FD1F2A"/>
    <w:rsid w:val="00FF31F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B5"/>
  </w:style>
  <w:style w:type="paragraph" w:styleId="Ttulo2">
    <w:name w:val="heading 2"/>
    <w:basedOn w:val="Normal"/>
    <w:next w:val="Normal"/>
    <w:link w:val="Ttulo2Car"/>
    <w:uiPriority w:val="9"/>
    <w:unhideWhenUsed/>
    <w:qFormat/>
    <w:rsid w:val="007B0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97DBC"/>
    <w:rPr>
      <w:b/>
      <w:bCs/>
    </w:rPr>
  </w:style>
  <w:style w:type="character" w:customStyle="1" w:styleId="apple-converted-space">
    <w:name w:val="apple-converted-space"/>
    <w:basedOn w:val="Fuentedeprrafopredeter"/>
    <w:rsid w:val="00097DBC"/>
  </w:style>
  <w:style w:type="paragraph" w:styleId="Prrafodelista">
    <w:name w:val="List Paragraph"/>
    <w:basedOn w:val="Normal"/>
    <w:uiPriority w:val="34"/>
    <w:qFormat/>
    <w:rsid w:val="006D7CBB"/>
    <w:pPr>
      <w:ind w:left="720"/>
      <w:contextualSpacing/>
    </w:pPr>
  </w:style>
  <w:style w:type="character" w:styleId="Hipervnculo">
    <w:name w:val="Hyperlink"/>
    <w:basedOn w:val="Fuentedeprrafopredeter"/>
    <w:uiPriority w:val="99"/>
    <w:unhideWhenUsed/>
    <w:rsid w:val="006D7CBB"/>
    <w:rPr>
      <w:color w:val="0000FF" w:themeColor="hyperlink"/>
      <w:u w:val="single"/>
    </w:rPr>
  </w:style>
  <w:style w:type="paragraph" w:styleId="Textoindependiente">
    <w:name w:val="Body Text"/>
    <w:basedOn w:val="Normal"/>
    <w:link w:val="TextoindependienteCar"/>
    <w:rsid w:val="00F212AC"/>
    <w:pPr>
      <w:suppressAutoHyphens/>
      <w:spacing w:after="120" w:line="240" w:lineRule="auto"/>
    </w:pPr>
    <w:rPr>
      <w:rFonts w:ascii="Times New Roman" w:eastAsia="Times New Roman" w:hAnsi="Times New Roman" w:cs="Times New Roman"/>
      <w:sz w:val="24"/>
      <w:szCs w:val="24"/>
      <w:lang w:val="es-ES" w:eastAsia="zh-CN"/>
    </w:rPr>
  </w:style>
  <w:style w:type="character" w:customStyle="1" w:styleId="TextoindependienteCar">
    <w:name w:val="Texto independiente Car"/>
    <w:basedOn w:val="Fuentedeprrafopredeter"/>
    <w:link w:val="Textoindependiente"/>
    <w:rsid w:val="00F212AC"/>
    <w:rPr>
      <w:rFonts w:ascii="Times New Roman" w:eastAsia="Times New Roman" w:hAnsi="Times New Roman" w:cs="Times New Roman"/>
      <w:sz w:val="24"/>
      <w:szCs w:val="24"/>
      <w:lang w:val="es-ES" w:eastAsia="zh-CN"/>
    </w:rPr>
  </w:style>
  <w:style w:type="paragraph" w:styleId="NormalWeb">
    <w:name w:val="Normal (Web)"/>
    <w:basedOn w:val="Normal"/>
    <w:uiPriority w:val="99"/>
    <w:unhideWhenUsed/>
    <w:rsid w:val="005F64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7B0BF2"/>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A110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102B"/>
    <w:rPr>
      <w:sz w:val="20"/>
      <w:szCs w:val="20"/>
    </w:rPr>
  </w:style>
  <w:style w:type="character" w:styleId="Refdenotaalpie">
    <w:name w:val="footnote reference"/>
    <w:basedOn w:val="Fuentedeprrafopredeter"/>
    <w:uiPriority w:val="99"/>
    <w:semiHidden/>
    <w:unhideWhenUsed/>
    <w:rsid w:val="00A1102B"/>
    <w:rPr>
      <w:vertAlign w:val="superscript"/>
    </w:rPr>
  </w:style>
  <w:style w:type="paragraph" w:customStyle="1" w:styleId="text">
    <w:name w:val="text"/>
    <w:basedOn w:val="Normal"/>
    <w:rsid w:val="00BD7B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D6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0AE"/>
    <w:rPr>
      <w:rFonts w:ascii="Tahoma" w:hAnsi="Tahoma" w:cs="Tahoma"/>
      <w:sz w:val="16"/>
      <w:szCs w:val="16"/>
    </w:rPr>
  </w:style>
  <w:style w:type="character" w:customStyle="1" w:styleId="selectable">
    <w:name w:val="selectable"/>
    <w:basedOn w:val="Fuentedeprrafopredeter"/>
    <w:rsid w:val="0016083F"/>
  </w:style>
  <w:style w:type="paragraph" w:styleId="Encabezado">
    <w:name w:val="header"/>
    <w:basedOn w:val="Normal"/>
    <w:link w:val="EncabezadoCar"/>
    <w:uiPriority w:val="99"/>
    <w:unhideWhenUsed/>
    <w:rsid w:val="00570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24"/>
  </w:style>
  <w:style w:type="paragraph" w:styleId="Piedepgina">
    <w:name w:val="footer"/>
    <w:basedOn w:val="Normal"/>
    <w:link w:val="PiedepginaCar"/>
    <w:uiPriority w:val="99"/>
    <w:unhideWhenUsed/>
    <w:rsid w:val="00570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B0B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97DBC"/>
    <w:rPr>
      <w:b/>
      <w:bCs/>
    </w:rPr>
  </w:style>
  <w:style w:type="character" w:customStyle="1" w:styleId="apple-converted-space">
    <w:name w:val="apple-converted-space"/>
    <w:basedOn w:val="Fuentedeprrafopredeter"/>
    <w:rsid w:val="00097DBC"/>
  </w:style>
  <w:style w:type="paragraph" w:styleId="Prrafodelista">
    <w:name w:val="List Paragraph"/>
    <w:basedOn w:val="Normal"/>
    <w:uiPriority w:val="34"/>
    <w:qFormat/>
    <w:rsid w:val="006D7CBB"/>
    <w:pPr>
      <w:ind w:left="720"/>
      <w:contextualSpacing/>
    </w:pPr>
  </w:style>
  <w:style w:type="character" w:styleId="Hipervnculo">
    <w:name w:val="Hyperlink"/>
    <w:basedOn w:val="Fuentedeprrafopredeter"/>
    <w:uiPriority w:val="99"/>
    <w:unhideWhenUsed/>
    <w:rsid w:val="006D7CBB"/>
    <w:rPr>
      <w:color w:val="0000FF" w:themeColor="hyperlink"/>
      <w:u w:val="single"/>
    </w:rPr>
  </w:style>
  <w:style w:type="paragraph" w:styleId="Textoindependiente">
    <w:name w:val="Body Text"/>
    <w:basedOn w:val="Normal"/>
    <w:link w:val="TextoindependienteCar"/>
    <w:rsid w:val="00F212AC"/>
    <w:pPr>
      <w:suppressAutoHyphens/>
      <w:spacing w:after="120" w:line="240" w:lineRule="auto"/>
    </w:pPr>
    <w:rPr>
      <w:rFonts w:ascii="Times New Roman" w:eastAsia="Times New Roman" w:hAnsi="Times New Roman" w:cs="Times New Roman"/>
      <w:sz w:val="24"/>
      <w:szCs w:val="24"/>
      <w:lang w:val="es-ES" w:eastAsia="zh-CN"/>
    </w:rPr>
  </w:style>
  <w:style w:type="character" w:customStyle="1" w:styleId="TextoindependienteCar">
    <w:name w:val="Texto independiente Car"/>
    <w:basedOn w:val="Fuentedeprrafopredeter"/>
    <w:link w:val="Textoindependiente"/>
    <w:rsid w:val="00F212AC"/>
    <w:rPr>
      <w:rFonts w:ascii="Times New Roman" w:eastAsia="Times New Roman" w:hAnsi="Times New Roman" w:cs="Times New Roman"/>
      <w:sz w:val="24"/>
      <w:szCs w:val="24"/>
      <w:lang w:val="es-ES" w:eastAsia="zh-CN"/>
    </w:rPr>
  </w:style>
  <w:style w:type="paragraph" w:styleId="NormalWeb">
    <w:name w:val="Normal (Web)"/>
    <w:basedOn w:val="Normal"/>
    <w:uiPriority w:val="99"/>
    <w:unhideWhenUsed/>
    <w:rsid w:val="005F64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7B0BF2"/>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A110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102B"/>
    <w:rPr>
      <w:sz w:val="20"/>
      <w:szCs w:val="20"/>
    </w:rPr>
  </w:style>
  <w:style w:type="character" w:styleId="Refdenotaalpie">
    <w:name w:val="footnote reference"/>
    <w:basedOn w:val="Fuentedeprrafopredeter"/>
    <w:uiPriority w:val="99"/>
    <w:semiHidden/>
    <w:unhideWhenUsed/>
    <w:rsid w:val="00A1102B"/>
    <w:rPr>
      <w:vertAlign w:val="superscript"/>
    </w:rPr>
  </w:style>
  <w:style w:type="paragraph" w:customStyle="1" w:styleId="text">
    <w:name w:val="text"/>
    <w:basedOn w:val="Normal"/>
    <w:rsid w:val="00BD7B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D6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0AE"/>
    <w:rPr>
      <w:rFonts w:ascii="Tahoma" w:hAnsi="Tahoma" w:cs="Tahoma"/>
      <w:sz w:val="16"/>
      <w:szCs w:val="16"/>
    </w:rPr>
  </w:style>
  <w:style w:type="character" w:customStyle="1" w:styleId="selectable">
    <w:name w:val="selectable"/>
    <w:basedOn w:val="Fuentedeprrafopredeter"/>
    <w:rsid w:val="0016083F"/>
  </w:style>
  <w:style w:type="paragraph" w:styleId="Encabezado">
    <w:name w:val="header"/>
    <w:basedOn w:val="Normal"/>
    <w:link w:val="EncabezadoCar"/>
    <w:uiPriority w:val="99"/>
    <w:unhideWhenUsed/>
    <w:rsid w:val="00570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24"/>
  </w:style>
  <w:style w:type="paragraph" w:styleId="Piedepgina">
    <w:name w:val="footer"/>
    <w:basedOn w:val="Normal"/>
    <w:link w:val="PiedepginaCar"/>
    <w:uiPriority w:val="99"/>
    <w:unhideWhenUsed/>
    <w:rsid w:val="00570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24"/>
  </w:style>
</w:styles>
</file>

<file path=word/webSettings.xml><?xml version="1.0" encoding="utf-8"?>
<w:webSettings xmlns:r="http://schemas.openxmlformats.org/officeDocument/2006/relationships" xmlns:w="http://schemas.openxmlformats.org/wordprocessingml/2006/main">
  <w:divs>
    <w:div w:id="93936808">
      <w:bodyDiv w:val="1"/>
      <w:marLeft w:val="0"/>
      <w:marRight w:val="0"/>
      <w:marTop w:val="0"/>
      <w:marBottom w:val="0"/>
      <w:divBdr>
        <w:top w:val="none" w:sz="0" w:space="0" w:color="auto"/>
        <w:left w:val="none" w:sz="0" w:space="0" w:color="auto"/>
        <w:bottom w:val="none" w:sz="0" w:space="0" w:color="auto"/>
        <w:right w:val="none" w:sz="0" w:space="0" w:color="auto"/>
      </w:divBdr>
    </w:div>
    <w:div w:id="189342289">
      <w:bodyDiv w:val="1"/>
      <w:marLeft w:val="0"/>
      <w:marRight w:val="0"/>
      <w:marTop w:val="0"/>
      <w:marBottom w:val="0"/>
      <w:divBdr>
        <w:top w:val="none" w:sz="0" w:space="0" w:color="auto"/>
        <w:left w:val="none" w:sz="0" w:space="0" w:color="auto"/>
        <w:bottom w:val="none" w:sz="0" w:space="0" w:color="auto"/>
        <w:right w:val="none" w:sz="0" w:space="0" w:color="auto"/>
      </w:divBdr>
    </w:div>
    <w:div w:id="525288763">
      <w:bodyDiv w:val="1"/>
      <w:marLeft w:val="0"/>
      <w:marRight w:val="0"/>
      <w:marTop w:val="0"/>
      <w:marBottom w:val="0"/>
      <w:divBdr>
        <w:top w:val="none" w:sz="0" w:space="0" w:color="auto"/>
        <w:left w:val="none" w:sz="0" w:space="0" w:color="auto"/>
        <w:bottom w:val="none" w:sz="0" w:space="0" w:color="auto"/>
        <w:right w:val="none" w:sz="0" w:space="0" w:color="auto"/>
      </w:divBdr>
    </w:div>
    <w:div w:id="649018497">
      <w:bodyDiv w:val="1"/>
      <w:marLeft w:val="0"/>
      <w:marRight w:val="0"/>
      <w:marTop w:val="0"/>
      <w:marBottom w:val="0"/>
      <w:divBdr>
        <w:top w:val="none" w:sz="0" w:space="0" w:color="auto"/>
        <w:left w:val="none" w:sz="0" w:space="0" w:color="auto"/>
        <w:bottom w:val="none" w:sz="0" w:space="0" w:color="auto"/>
        <w:right w:val="none" w:sz="0" w:space="0" w:color="auto"/>
      </w:divBdr>
      <w:divsChild>
        <w:div w:id="1317612024">
          <w:marLeft w:val="0"/>
          <w:marRight w:val="0"/>
          <w:marTop w:val="0"/>
          <w:marBottom w:val="0"/>
          <w:divBdr>
            <w:top w:val="none" w:sz="0" w:space="0" w:color="auto"/>
            <w:left w:val="none" w:sz="0" w:space="0" w:color="auto"/>
            <w:bottom w:val="none" w:sz="0" w:space="0" w:color="auto"/>
            <w:right w:val="none" w:sz="0" w:space="0" w:color="auto"/>
          </w:divBdr>
        </w:div>
        <w:div w:id="790321209">
          <w:marLeft w:val="0"/>
          <w:marRight w:val="0"/>
          <w:marTop w:val="0"/>
          <w:marBottom w:val="0"/>
          <w:divBdr>
            <w:top w:val="none" w:sz="0" w:space="0" w:color="auto"/>
            <w:left w:val="none" w:sz="0" w:space="0" w:color="auto"/>
            <w:bottom w:val="none" w:sz="0" w:space="0" w:color="auto"/>
            <w:right w:val="none" w:sz="0" w:space="0" w:color="auto"/>
          </w:divBdr>
        </w:div>
      </w:divsChild>
    </w:div>
    <w:div w:id="774055006">
      <w:bodyDiv w:val="1"/>
      <w:marLeft w:val="0"/>
      <w:marRight w:val="0"/>
      <w:marTop w:val="0"/>
      <w:marBottom w:val="0"/>
      <w:divBdr>
        <w:top w:val="none" w:sz="0" w:space="0" w:color="auto"/>
        <w:left w:val="none" w:sz="0" w:space="0" w:color="auto"/>
        <w:bottom w:val="none" w:sz="0" w:space="0" w:color="auto"/>
        <w:right w:val="none" w:sz="0" w:space="0" w:color="auto"/>
      </w:divBdr>
    </w:div>
    <w:div w:id="887037042">
      <w:bodyDiv w:val="1"/>
      <w:marLeft w:val="0"/>
      <w:marRight w:val="0"/>
      <w:marTop w:val="0"/>
      <w:marBottom w:val="0"/>
      <w:divBdr>
        <w:top w:val="none" w:sz="0" w:space="0" w:color="auto"/>
        <w:left w:val="none" w:sz="0" w:space="0" w:color="auto"/>
        <w:bottom w:val="none" w:sz="0" w:space="0" w:color="auto"/>
        <w:right w:val="none" w:sz="0" w:space="0" w:color="auto"/>
      </w:divBdr>
      <w:divsChild>
        <w:div w:id="58341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12540">
      <w:bodyDiv w:val="1"/>
      <w:marLeft w:val="0"/>
      <w:marRight w:val="0"/>
      <w:marTop w:val="0"/>
      <w:marBottom w:val="0"/>
      <w:divBdr>
        <w:top w:val="none" w:sz="0" w:space="0" w:color="auto"/>
        <w:left w:val="none" w:sz="0" w:space="0" w:color="auto"/>
        <w:bottom w:val="none" w:sz="0" w:space="0" w:color="auto"/>
        <w:right w:val="none" w:sz="0" w:space="0" w:color="auto"/>
      </w:divBdr>
    </w:div>
    <w:div w:id="1819036808">
      <w:bodyDiv w:val="1"/>
      <w:marLeft w:val="0"/>
      <w:marRight w:val="0"/>
      <w:marTop w:val="0"/>
      <w:marBottom w:val="0"/>
      <w:divBdr>
        <w:top w:val="none" w:sz="0" w:space="0" w:color="auto"/>
        <w:left w:val="none" w:sz="0" w:space="0" w:color="auto"/>
        <w:bottom w:val="none" w:sz="0" w:space="0" w:color="auto"/>
        <w:right w:val="none" w:sz="0" w:space="0" w:color="auto"/>
      </w:divBdr>
      <w:divsChild>
        <w:div w:id="768937774">
          <w:marLeft w:val="0"/>
          <w:marRight w:val="0"/>
          <w:marTop w:val="0"/>
          <w:marBottom w:val="0"/>
          <w:divBdr>
            <w:top w:val="none" w:sz="0" w:space="0" w:color="auto"/>
            <w:left w:val="none" w:sz="0" w:space="0" w:color="auto"/>
            <w:bottom w:val="none" w:sz="0" w:space="0" w:color="auto"/>
            <w:right w:val="none" w:sz="0" w:space="0" w:color="auto"/>
          </w:divBdr>
        </w:div>
      </w:divsChild>
    </w:div>
    <w:div w:id="1873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mariscao@gmail.com"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quoteinvestigator.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iacis.org/iis/2003/QiuDavisGrego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scao@cap.uvq.edu.ar" TargetMode="External"/><Relationship Id="rId19" Type="http://schemas.openxmlformats.org/officeDocument/2006/relationships/hyperlink" Target="http://dialnet.unirioja.es/servlet/articulo?codigo=649257" TargetMode="External"/><Relationship Id="rId4" Type="http://schemas.openxmlformats.org/officeDocument/2006/relationships/settings" Target="settings.xml"/><Relationship Id="rId9" Type="http://schemas.openxmlformats.org/officeDocument/2006/relationships/hyperlink" Target="mailto:stellamariscao@hotmail.com" TargetMode="External"/><Relationship Id="rId14" Type="http://schemas.openxmlformats.org/officeDocument/2006/relationships/image" Target="media/image4.gi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quoteinvestigator.com/2013/04/06/fish-clim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6CD6-3D35-4C2F-A31E-5814A71A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4610</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hogar</cp:lastModifiedBy>
  <cp:revision>2</cp:revision>
  <dcterms:created xsi:type="dcterms:W3CDTF">2015-10-03T23:08:00Z</dcterms:created>
  <dcterms:modified xsi:type="dcterms:W3CDTF">2015-10-03T23:08:00Z</dcterms:modified>
</cp:coreProperties>
</file>